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AB57CF"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24D89" w:rsidTr="00491976">
        <w:trPr>
          <w:gridAfter w:val="1"/>
          <w:wAfter w:w="2551" w:type="dxa"/>
          <w:cantSplit/>
          <w:trHeight w:val="654"/>
        </w:trPr>
        <w:tc>
          <w:tcPr>
            <w:tcW w:w="4928" w:type="dxa"/>
            <w:tcBorders>
              <w:bottom w:val="nil"/>
            </w:tcBorders>
            <w:vAlign w:val="center"/>
          </w:tcPr>
          <w:p w:rsidR="00491976" w:rsidRPr="002F1FAC" w:rsidRDefault="002416FB" w:rsidP="002416FB">
            <w:pPr>
              <w:rPr>
                <w:rFonts w:cs="Arial"/>
                <w:b/>
                <w:sz w:val="24"/>
                <w:szCs w:val="24"/>
              </w:rPr>
            </w:pPr>
            <w:r w:rsidRPr="002F1FAC">
              <w:rPr>
                <w:rFonts w:cs="Arial"/>
                <w:b/>
                <w:sz w:val="24"/>
                <w:szCs w:val="24"/>
              </w:rPr>
              <w:t>Cabinet</w:t>
            </w:r>
          </w:p>
          <w:p w:rsidR="002416FB" w:rsidRPr="002F1FAC" w:rsidRDefault="002416FB" w:rsidP="002416FB">
            <w:pPr>
              <w:rPr>
                <w:rFonts w:cs="Arial"/>
                <w:b/>
                <w:sz w:val="24"/>
                <w:szCs w:val="24"/>
              </w:rPr>
            </w:pPr>
          </w:p>
          <w:p w:rsidR="002416FB" w:rsidRPr="002F1FAC" w:rsidRDefault="002416FB" w:rsidP="002416FB">
            <w:pPr>
              <w:rPr>
                <w:rFonts w:cs="Arial"/>
                <w:b/>
                <w:sz w:val="24"/>
                <w:szCs w:val="24"/>
              </w:rPr>
            </w:pPr>
            <w:r w:rsidRPr="002F1FAC">
              <w:rPr>
                <w:rFonts w:cs="Arial"/>
                <w:b/>
                <w:sz w:val="24"/>
                <w:szCs w:val="24"/>
              </w:rPr>
              <w:t xml:space="preserve">Council </w:t>
            </w:r>
          </w:p>
        </w:tc>
        <w:tc>
          <w:tcPr>
            <w:tcW w:w="2410" w:type="dxa"/>
            <w:tcBorders>
              <w:bottom w:val="nil"/>
            </w:tcBorders>
            <w:vAlign w:val="center"/>
          </w:tcPr>
          <w:p w:rsidR="002416FB" w:rsidRPr="002F1FAC" w:rsidRDefault="002416FB" w:rsidP="00491976">
            <w:pPr>
              <w:jc w:val="center"/>
              <w:rPr>
                <w:rFonts w:cs="Arial"/>
                <w:b/>
                <w:sz w:val="24"/>
                <w:szCs w:val="24"/>
              </w:rPr>
            </w:pPr>
          </w:p>
          <w:p w:rsidR="00491976" w:rsidRPr="002F1FAC" w:rsidRDefault="000B201E" w:rsidP="00491976">
            <w:pPr>
              <w:jc w:val="center"/>
              <w:rPr>
                <w:rFonts w:cs="Arial"/>
                <w:b/>
                <w:sz w:val="24"/>
                <w:szCs w:val="24"/>
              </w:rPr>
            </w:pPr>
            <w:r w:rsidRPr="002F1FAC">
              <w:rPr>
                <w:rFonts w:cs="Arial"/>
                <w:b/>
                <w:sz w:val="24"/>
                <w:szCs w:val="24"/>
              </w:rPr>
              <w:t>1 March 2018</w:t>
            </w:r>
          </w:p>
          <w:p w:rsidR="002416FB" w:rsidRPr="002F1FAC" w:rsidRDefault="002416FB" w:rsidP="00491976">
            <w:pPr>
              <w:jc w:val="center"/>
              <w:rPr>
                <w:rFonts w:cs="Arial"/>
                <w:b/>
                <w:sz w:val="24"/>
                <w:szCs w:val="24"/>
              </w:rPr>
            </w:pPr>
          </w:p>
          <w:p w:rsidR="002416FB" w:rsidRPr="002F1FAC" w:rsidRDefault="002416FB" w:rsidP="00491976">
            <w:pPr>
              <w:jc w:val="center"/>
              <w:rPr>
                <w:rFonts w:cs="Arial"/>
                <w:b/>
                <w:sz w:val="24"/>
                <w:szCs w:val="24"/>
              </w:rPr>
            </w:pPr>
            <w:r w:rsidRPr="002F1FAC">
              <w:rPr>
                <w:rFonts w:cs="Arial"/>
                <w:b/>
                <w:sz w:val="24"/>
                <w:szCs w:val="24"/>
              </w:rPr>
              <w:t>21 March 2018</w:t>
            </w:r>
          </w:p>
          <w:p w:rsidR="002416FB" w:rsidRPr="002F1FAC" w:rsidRDefault="002416FB" w:rsidP="00491976">
            <w:pPr>
              <w:jc w:val="center"/>
              <w:rPr>
                <w:rFonts w:cs="Arial"/>
                <w:b/>
                <w:sz w:val="24"/>
                <w:szCs w:val="24"/>
              </w:rPr>
            </w:pPr>
          </w:p>
        </w:tc>
        <w:bookmarkStart w:id="0" w:name="_GoBack"/>
        <w:bookmarkEnd w:id="0"/>
      </w:tr>
      <w:tr w:rsidR="00491976" w:rsidRPr="00924D89" w:rsidTr="00491976">
        <w:trPr>
          <w:gridAfter w:val="1"/>
          <w:wAfter w:w="2551" w:type="dxa"/>
          <w:cantSplit/>
          <w:trHeight w:val="560"/>
        </w:trPr>
        <w:tc>
          <w:tcPr>
            <w:tcW w:w="7338" w:type="dxa"/>
            <w:gridSpan w:val="2"/>
            <w:tcBorders>
              <w:left w:val="nil"/>
              <w:right w:val="nil"/>
            </w:tcBorders>
          </w:tcPr>
          <w:p w:rsidR="00491976" w:rsidRPr="00924D89" w:rsidRDefault="00491976" w:rsidP="00407A09">
            <w:pPr>
              <w:jc w:val="right"/>
              <w:rPr>
                <w:rFonts w:cs="Arial"/>
                <w:sz w:val="24"/>
                <w:szCs w:val="24"/>
              </w:rPr>
            </w:pPr>
          </w:p>
        </w:tc>
      </w:tr>
      <w:tr w:rsidR="00491976" w:rsidRPr="00924D89" w:rsidTr="00491976">
        <w:trPr>
          <w:cantSplit/>
        </w:trPr>
        <w:tc>
          <w:tcPr>
            <w:tcW w:w="4928" w:type="dxa"/>
            <w:shd w:val="clear" w:color="auto" w:fill="BFBFBF"/>
            <w:vAlign w:val="center"/>
          </w:tcPr>
          <w:p w:rsidR="00491976" w:rsidRPr="00924D89" w:rsidRDefault="00491976" w:rsidP="00AC4A99">
            <w:pPr>
              <w:jc w:val="center"/>
              <w:rPr>
                <w:rFonts w:cs="Arial"/>
                <w:b/>
                <w:sz w:val="24"/>
                <w:szCs w:val="24"/>
              </w:rPr>
            </w:pPr>
            <w:r w:rsidRPr="00924D89">
              <w:rPr>
                <w:rFonts w:cs="Arial"/>
                <w:b/>
                <w:sz w:val="24"/>
                <w:szCs w:val="24"/>
              </w:rPr>
              <w:t>TITLE</w:t>
            </w:r>
          </w:p>
        </w:tc>
        <w:tc>
          <w:tcPr>
            <w:tcW w:w="2410" w:type="dxa"/>
            <w:shd w:val="clear" w:color="auto" w:fill="BFBFBF"/>
            <w:vAlign w:val="center"/>
          </w:tcPr>
          <w:p w:rsidR="00491976" w:rsidRPr="00924D89" w:rsidRDefault="00491976" w:rsidP="00AC4A99">
            <w:pPr>
              <w:jc w:val="center"/>
              <w:rPr>
                <w:rFonts w:cs="Arial"/>
                <w:b/>
                <w:sz w:val="24"/>
                <w:szCs w:val="24"/>
              </w:rPr>
            </w:pPr>
            <w:r w:rsidRPr="00924D89">
              <w:rPr>
                <w:rFonts w:cs="Arial"/>
                <w:b/>
                <w:sz w:val="24"/>
                <w:szCs w:val="24"/>
              </w:rPr>
              <w:t>PORTFOLIO</w:t>
            </w:r>
          </w:p>
        </w:tc>
        <w:tc>
          <w:tcPr>
            <w:tcW w:w="2551" w:type="dxa"/>
            <w:shd w:val="clear" w:color="auto" w:fill="BFBFBF"/>
            <w:vAlign w:val="center"/>
          </w:tcPr>
          <w:p w:rsidR="00491976" w:rsidRPr="00924D89" w:rsidRDefault="00E51F90" w:rsidP="00AC4A99">
            <w:pPr>
              <w:jc w:val="center"/>
              <w:rPr>
                <w:rFonts w:cs="Arial"/>
                <w:b/>
                <w:sz w:val="24"/>
                <w:szCs w:val="24"/>
              </w:rPr>
            </w:pPr>
            <w:r w:rsidRPr="00924D89">
              <w:rPr>
                <w:rFonts w:cs="Arial"/>
                <w:b/>
                <w:sz w:val="24"/>
                <w:szCs w:val="24"/>
              </w:rPr>
              <w:t>REP</w:t>
            </w:r>
            <w:r w:rsidR="00491976" w:rsidRPr="00924D89">
              <w:rPr>
                <w:rFonts w:cs="Arial"/>
                <w:b/>
                <w:sz w:val="24"/>
                <w:szCs w:val="24"/>
              </w:rPr>
              <w:t>ORT OF</w:t>
            </w:r>
          </w:p>
        </w:tc>
      </w:tr>
      <w:tr w:rsidR="00491976" w:rsidRPr="00924D89" w:rsidTr="00491976">
        <w:trPr>
          <w:cantSplit/>
          <w:trHeight w:val="667"/>
        </w:trPr>
        <w:tc>
          <w:tcPr>
            <w:tcW w:w="4928" w:type="dxa"/>
            <w:vAlign w:val="center"/>
          </w:tcPr>
          <w:p w:rsidR="00491976" w:rsidRPr="002F1FAC" w:rsidRDefault="00491976" w:rsidP="00AC4A99">
            <w:pPr>
              <w:rPr>
                <w:rFonts w:cs="Arial"/>
                <w:b/>
                <w:sz w:val="24"/>
                <w:szCs w:val="24"/>
              </w:rPr>
            </w:pPr>
          </w:p>
          <w:p w:rsidR="00491976" w:rsidRPr="002F1FAC" w:rsidRDefault="000B201E" w:rsidP="000B201E">
            <w:pPr>
              <w:rPr>
                <w:rFonts w:cs="Arial"/>
                <w:b/>
                <w:sz w:val="24"/>
                <w:szCs w:val="24"/>
              </w:rPr>
            </w:pPr>
            <w:r w:rsidRPr="002F1FAC">
              <w:rPr>
                <w:rFonts w:cs="Arial"/>
                <w:b/>
                <w:sz w:val="24"/>
                <w:szCs w:val="24"/>
              </w:rPr>
              <w:t>Nomination of Mayor Elect and Deputy Mayor Elect 2018/19</w:t>
            </w:r>
          </w:p>
        </w:tc>
        <w:tc>
          <w:tcPr>
            <w:tcW w:w="2410" w:type="dxa"/>
            <w:vAlign w:val="center"/>
          </w:tcPr>
          <w:p w:rsidR="00491976" w:rsidRPr="002F1FAC" w:rsidRDefault="000B201E" w:rsidP="00491976">
            <w:pPr>
              <w:jc w:val="center"/>
              <w:rPr>
                <w:rFonts w:cs="Arial"/>
                <w:b/>
                <w:sz w:val="24"/>
                <w:szCs w:val="24"/>
              </w:rPr>
            </w:pPr>
            <w:r w:rsidRPr="002F1FAC">
              <w:rPr>
                <w:rFonts w:cs="Arial"/>
                <w:b/>
                <w:sz w:val="24"/>
                <w:szCs w:val="24"/>
              </w:rPr>
              <w:t>Cllr Peter Mullineaux</w:t>
            </w:r>
          </w:p>
        </w:tc>
        <w:tc>
          <w:tcPr>
            <w:tcW w:w="2551" w:type="dxa"/>
            <w:vAlign w:val="center"/>
          </w:tcPr>
          <w:p w:rsidR="00491976" w:rsidRPr="002F1FAC" w:rsidRDefault="00D759F5" w:rsidP="00AC4A99">
            <w:pPr>
              <w:jc w:val="center"/>
              <w:rPr>
                <w:rFonts w:cs="Arial"/>
                <w:b/>
                <w:sz w:val="24"/>
                <w:szCs w:val="24"/>
              </w:rPr>
            </w:pPr>
            <w:r w:rsidRPr="002F1FAC">
              <w:rPr>
                <w:rFonts w:cs="Arial"/>
                <w:b/>
                <w:sz w:val="24"/>
                <w:szCs w:val="24"/>
              </w:rPr>
              <w:t>Scrutiny and Performance Manager</w:t>
            </w:r>
          </w:p>
        </w:tc>
      </w:tr>
    </w:tbl>
    <w:p w:rsidR="002F5C5E" w:rsidRPr="00924D89" w:rsidRDefault="002F5C5E" w:rsidP="002F5C5E">
      <w:pPr>
        <w:rPr>
          <w:rFonts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24D89" w:rsidTr="00E50A9C">
        <w:tc>
          <w:tcPr>
            <w:tcW w:w="9918" w:type="dxa"/>
            <w:gridSpan w:val="2"/>
            <w:tcBorders>
              <w:top w:val="nil"/>
              <w:left w:val="nil"/>
              <w:right w:val="nil"/>
            </w:tcBorders>
            <w:shd w:val="clear" w:color="auto" w:fill="auto"/>
          </w:tcPr>
          <w:p w:rsidR="002F5C5E" w:rsidRPr="00924D89" w:rsidRDefault="002F5C5E" w:rsidP="00AC4A99">
            <w:pPr>
              <w:tabs>
                <w:tab w:val="left" w:pos="1055"/>
              </w:tabs>
              <w:rPr>
                <w:rFonts w:cs="Arial"/>
                <w:i/>
                <w:color w:val="2E74B5"/>
                <w:sz w:val="24"/>
                <w:szCs w:val="24"/>
              </w:rPr>
            </w:pPr>
          </w:p>
        </w:tc>
      </w:tr>
      <w:tr w:rsidR="002F5C5E" w:rsidRPr="00924D89" w:rsidTr="00AC4A99">
        <w:tc>
          <w:tcPr>
            <w:tcW w:w="6652" w:type="dxa"/>
            <w:shd w:val="clear" w:color="auto" w:fill="auto"/>
          </w:tcPr>
          <w:p w:rsidR="002F5C5E" w:rsidRPr="00924D89" w:rsidRDefault="002F5C5E" w:rsidP="00AC4A99">
            <w:pPr>
              <w:rPr>
                <w:rFonts w:cs="Arial"/>
                <w:sz w:val="24"/>
                <w:szCs w:val="24"/>
              </w:rPr>
            </w:pPr>
            <w:r w:rsidRPr="00924D89">
              <w:rPr>
                <w:rFonts w:cs="Arial"/>
                <w:sz w:val="24"/>
                <w:szCs w:val="24"/>
              </w:rPr>
              <w:t xml:space="preserve">Is this report a </w:t>
            </w:r>
            <w:r w:rsidRPr="00924D89">
              <w:rPr>
                <w:rFonts w:cs="Arial"/>
                <w:b/>
                <w:sz w:val="24"/>
                <w:szCs w:val="24"/>
              </w:rPr>
              <w:t>KEY DECISION</w:t>
            </w:r>
            <w:r w:rsidRPr="00924D89">
              <w:rPr>
                <w:rFonts w:cs="Arial"/>
                <w:sz w:val="24"/>
                <w:szCs w:val="24"/>
              </w:rPr>
              <w:t xml:space="preserve"> (i.e. more than £</w:t>
            </w:r>
            <w:r w:rsidR="00A7541A" w:rsidRPr="00924D89">
              <w:rPr>
                <w:rFonts w:cs="Arial"/>
                <w:sz w:val="24"/>
                <w:szCs w:val="24"/>
              </w:rPr>
              <w:t>100</w:t>
            </w:r>
            <w:r w:rsidRPr="00924D89">
              <w:rPr>
                <w:rFonts w:cs="Arial"/>
                <w:sz w:val="24"/>
                <w:szCs w:val="24"/>
              </w:rPr>
              <w:t>,000 or impacting on more than 2 Borough wards?)</w:t>
            </w:r>
          </w:p>
          <w:p w:rsidR="002F5C5E" w:rsidRPr="00924D89" w:rsidRDefault="002F5C5E" w:rsidP="00AC4A99">
            <w:pPr>
              <w:rPr>
                <w:rFonts w:cs="Arial"/>
                <w:sz w:val="24"/>
                <w:szCs w:val="24"/>
              </w:rPr>
            </w:pPr>
          </w:p>
          <w:p w:rsidR="002F5C5E" w:rsidRPr="00924D89" w:rsidRDefault="002F5C5E" w:rsidP="00AC4A99">
            <w:pPr>
              <w:rPr>
                <w:rFonts w:cs="Arial"/>
                <w:sz w:val="24"/>
                <w:szCs w:val="24"/>
              </w:rPr>
            </w:pPr>
            <w:r w:rsidRPr="00924D89">
              <w:rPr>
                <w:rFonts w:cs="Arial"/>
                <w:sz w:val="24"/>
                <w:szCs w:val="24"/>
              </w:rPr>
              <w:t xml:space="preserve">Is this report on the </w:t>
            </w:r>
            <w:r w:rsidR="00491976" w:rsidRPr="00924D89">
              <w:rPr>
                <w:rFonts w:cs="Arial"/>
                <w:b/>
                <w:sz w:val="24"/>
                <w:szCs w:val="24"/>
              </w:rPr>
              <w:t xml:space="preserve">Statutory </w:t>
            </w:r>
            <w:r w:rsidRPr="00924D89">
              <w:rPr>
                <w:rFonts w:cs="Arial"/>
                <w:b/>
                <w:sz w:val="24"/>
                <w:szCs w:val="24"/>
              </w:rPr>
              <w:t>Cabinet Forward Plan</w:t>
            </w:r>
            <w:r w:rsidRPr="00924D89">
              <w:rPr>
                <w:rFonts w:cs="Arial"/>
                <w:sz w:val="24"/>
                <w:szCs w:val="24"/>
              </w:rPr>
              <w:t>?</w:t>
            </w:r>
          </w:p>
          <w:p w:rsidR="002F5C5E" w:rsidRPr="00924D89" w:rsidRDefault="002F5C5E" w:rsidP="00AC4A99">
            <w:pPr>
              <w:rPr>
                <w:rFonts w:cs="Arial"/>
                <w:sz w:val="24"/>
                <w:szCs w:val="24"/>
              </w:rPr>
            </w:pPr>
          </w:p>
          <w:p w:rsidR="00DE5E12" w:rsidRPr="00924D89" w:rsidRDefault="002F5C5E" w:rsidP="00AC4A99">
            <w:pPr>
              <w:rPr>
                <w:rFonts w:cs="Arial"/>
                <w:sz w:val="24"/>
                <w:szCs w:val="24"/>
              </w:rPr>
            </w:pPr>
            <w:r w:rsidRPr="00924D89">
              <w:rPr>
                <w:rFonts w:cs="Arial"/>
                <w:sz w:val="24"/>
                <w:szCs w:val="24"/>
              </w:rPr>
              <w:t>Is the request outside the policy and budgetary framework and therefore subject to confirmation at full Council?</w:t>
            </w:r>
            <w:r w:rsidR="003C36EB" w:rsidRPr="00924D89">
              <w:rPr>
                <w:rFonts w:cs="Arial"/>
                <w:sz w:val="24"/>
                <w:szCs w:val="24"/>
              </w:rPr>
              <w:t xml:space="preserve"> </w:t>
            </w:r>
          </w:p>
          <w:p w:rsidR="002F5C5E" w:rsidRPr="00924D89" w:rsidRDefault="002F5C5E" w:rsidP="00AC4A99">
            <w:pPr>
              <w:rPr>
                <w:rFonts w:cs="Arial"/>
                <w:sz w:val="24"/>
                <w:szCs w:val="24"/>
              </w:rPr>
            </w:pPr>
          </w:p>
          <w:p w:rsidR="00E50A9C" w:rsidRPr="00924D89" w:rsidRDefault="00E50A9C" w:rsidP="00AC4A99">
            <w:pPr>
              <w:rPr>
                <w:rFonts w:cs="Arial"/>
                <w:sz w:val="24"/>
                <w:szCs w:val="24"/>
              </w:rPr>
            </w:pPr>
            <w:r w:rsidRPr="00924D89">
              <w:rPr>
                <w:rFonts w:cs="Arial"/>
                <w:sz w:val="24"/>
                <w:szCs w:val="24"/>
              </w:rPr>
              <w:t>Is this report confidential?</w:t>
            </w:r>
          </w:p>
        </w:tc>
        <w:tc>
          <w:tcPr>
            <w:tcW w:w="3266" w:type="dxa"/>
            <w:shd w:val="clear" w:color="auto" w:fill="auto"/>
          </w:tcPr>
          <w:p w:rsidR="002F5C5E" w:rsidRPr="00092BBF" w:rsidRDefault="000B201E" w:rsidP="00AC4A99">
            <w:pPr>
              <w:rPr>
                <w:rFonts w:cs="Arial"/>
                <w:sz w:val="24"/>
                <w:szCs w:val="24"/>
              </w:rPr>
            </w:pPr>
            <w:r w:rsidRPr="00092BBF">
              <w:rPr>
                <w:rFonts w:cs="Arial"/>
                <w:sz w:val="24"/>
                <w:szCs w:val="24"/>
              </w:rPr>
              <w:t>No</w:t>
            </w:r>
          </w:p>
          <w:p w:rsidR="002F5C5E" w:rsidRPr="00092BBF" w:rsidRDefault="002F5C5E" w:rsidP="00AC4A99">
            <w:pPr>
              <w:rPr>
                <w:rFonts w:cs="Arial"/>
                <w:sz w:val="24"/>
                <w:szCs w:val="24"/>
              </w:rPr>
            </w:pPr>
          </w:p>
          <w:p w:rsidR="003E628A" w:rsidRPr="00092BBF" w:rsidRDefault="003E628A" w:rsidP="00AC4A99">
            <w:pPr>
              <w:rPr>
                <w:rFonts w:cs="Arial"/>
                <w:sz w:val="24"/>
                <w:szCs w:val="24"/>
              </w:rPr>
            </w:pPr>
          </w:p>
          <w:p w:rsidR="002F5C5E" w:rsidRPr="00092BBF" w:rsidRDefault="002F5C5E" w:rsidP="00AC4A99">
            <w:pPr>
              <w:rPr>
                <w:rFonts w:cs="Arial"/>
                <w:sz w:val="24"/>
                <w:szCs w:val="24"/>
              </w:rPr>
            </w:pPr>
            <w:r w:rsidRPr="00092BBF">
              <w:rPr>
                <w:rFonts w:cs="Arial"/>
                <w:sz w:val="24"/>
                <w:szCs w:val="24"/>
              </w:rPr>
              <w:t>No</w:t>
            </w:r>
          </w:p>
          <w:p w:rsidR="002F5C5E" w:rsidRPr="00092BBF" w:rsidRDefault="002F5C5E" w:rsidP="00AC4A99">
            <w:pPr>
              <w:rPr>
                <w:rFonts w:cs="Arial"/>
                <w:sz w:val="24"/>
                <w:szCs w:val="24"/>
              </w:rPr>
            </w:pPr>
          </w:p>
          <w:p w:rsidR="002F5C5E" w:rsidRPr="00092BBF" w:rsidRDefault="002F5C5E" w:rsidP="00AC4A99">
            <w:pPr>
              <w:rPr>
                <w:rFonts w:cs="Arial"/>
                <w:sz w:val="24"/>
                <w:szCs w:val="24"/>
              </w:rPr>
            </w:pPr>
            <w:r w:rsidRPr="00092BBF">
              <w:rPr>
                <w:rFonts w:cs="Arial"/>
                <w:sz w:val="24"/>
                <w:szCs w:val="24"/>
              </w:rPr>
              <w:t>No</w:t>
            </w:r>
          </w:p>
          <w:p w:rsidR="00E50A9C" w:rsidRPr="00092BBF" w:rsidRDefault="00E50A9C" w:rsidP="00AC4A99">
            <w:pPr>
              <w:rPr>
                <w:rFonts w:cs="Arial"/>
                <w:sz w:val="24"/>
                <w:szCs w:val="24"/>
              </w:rPr>
            </w:pPr>
          </w:p>
          <w:p w:rsidR="00E50A9C" w:rsidRPr="00092BBF" w:rsidRDefault="00E50A9C" w:rsidP="00AC4A99">
            <w:pPr>
              <w:rPr>
                <w:rFonts w:cs="Arial"/>
                <w:sz w:val="24"/>
                <w:szCs w:val="24"/>
              </w:rPr>
            </w:pPr>
          </w:p>
          <w:p w:rsidR="00E50A9C" w:rsidRPr="00924D89" w:rsidRDefault="00E50A9C" w:rsidP="00AC4A99">
            <w:pPr>
              <w:rPr>
                <w:rFonts w:cs="Arial"/>
                <w:sz w:val="24"/>
                <w:szCs w:val="24"/>
              </w:rPr>
            </w:pPr>
            <w:r w:rsidRPr="00092BBF">
              <w:rPr>
                <w:rFonts w:cs="Arial"/>
                <w:sz w:val="24"/>
                <w:szCs w:val="24"/>
              </w:rPr>
              <w:t>No</w:t>
            </w:r>
          </w:p>
        </w:tc>
      </w:tr>
    </w:tbl>
    <w:p w:rsidR="002F5C5E" w:rsidRPr="00924D89" w:rsidRDefault="002F5C5E" w:rsidP="002F5C5E">
      <w:pPr>
        <w:rPr>
          <w:rFonts w:cs="Arial"/>
          <w:sz w:val="24"/>
          <w:szCs w:val="24"/>
        </w:rPr>
      </w:pPr>
    </w:p>
    <w:p w:rsidR="002F5C5E" w:rsidRPr="00924D89" w:rsidRDefault="002F5C5E" w:rsidP="002F5C5E">
      <w:pPr>
        <w:rPr>
          <w:rFonts w:cs="Arial"/>
          <w:color w:val="000000"/>
          <w:sz w:val="24"/>
          <w:szCs w:val="24"/>
        </w:rPr>
      </w:pPr>
    </w:p>
    <w:p w:rsidR="008C04DA" w:rsidRPr="00924D89" w:rsidRDefault="002F5C5E" w:rsidP="0065176C">
      <w:pPr>
        <w:keepNext/>
        <w:numPr>
          <w:ilvl w:val="0"/>
          <w:numId w:val="8"/>
        </w:numPr>
        <w:ind w:left="567" w:hanging="567"/>
        <w:outlineLvl w:val="0"/>
        <w:rPr>
          <w:rFonts w:cs="Arial"/>
          <w:b/>
          <w:sz w:val="24"/>
          <w:szCs w:val="24"/>
        </w:rPr>
      </w:pPr>
      <w:r w:rsidRPr="00924D89">
        <w:rPr>
          <w:rFonts w:cs="Arial"/>
          <w:b/>
          <w:sz w:val="24"/>
          <w:szCs w:val="24"/>
        </w:rPr>
        <w:t xml:space="preserve">PURPOSE OF THE REPORT </w:t>
      </w:r>
    </w:p>
    <w:p w:rsidR="000B201E" w:rsidRPr="00924D89" w:rsidRDefault="000B201E" w:rsidP="000B201E">
      <w:pPr>
        <w:keepNext/>
        <w:ind w:left="567"/>
        <w:outlineLvl w:val="0"/>
        <w:rPr>
          <w:rFonts w:cs="Arial"/>
          <w:b/>
          <w:sz w:val="24"/>
          <w:szCs w:val="24"/>
        </w:rPr>
      </w:pPr>
    </w:p>
    <w:p w:rsidR="002F5C5E" w:rsidRPr="00924D89" w:rsidRDefault="002F5C5E" w:rsidP="000B201E">
      <w:pPr>
        <w:keepNext/>
        <w:numPr>
          <w:ilvl w:val="1"/>
          <w:numId w:val="8"/>
        </w:numPr>
        <w:ind w:left="567" w:hanging="567"/>
        <w:outlineLvl w:val="0"/>
        <w:rPr>
          <w:rFonts w:cs="Arial"/>
          <w:sz w:val="24"/>
          <w:szCs w:val="24"/>
        </w:rPr>
      </w:pPr>
      <w:r w:rsidRPr="00924D89">
        <w:rPr>
          <w:rFonts w:cs="Arial"/>
          <w:sz w:val="24"/>
          <w:szCs w:val="24"/>
        </w:rPr>
        <w:t xml:space="preserve"> </w:t>
      </w:r>
      <w:r w:rsidR="000B201E" w:rsidRPr="00924D89">
        <w:rPr>
          <w:rFonts w:cs="Arial"/>
          <w:sz w:val="24"/>
          <w:szCs w:val="24"/>
        </w:rPr>
        <w:t>To seek nominations for the Mayor Elect and Deputy Mayor Elect 2018/19</w:t>
      </w:r>
      <w:r w:rsidR="00924D89" w:rsidRPr="00924D89">
        <w:rPr>
          <w:rFonts w:cs="Arial"/>
          <w:sz w:val="24"/>
          <w:szCs w:val="24"/>
        </w:rPr>
        <w:t>.</w:t>
      </w:r>
    </w:p>
    <w:p w:rsidR="000B201E" w:rsidRPr="00924D89" w:rsidRDefault="000B201E" w:rsidP="000B201E">
      <w:pPr>
        <w:keepNext/>
        <w:ind w:left="567"/>
        <w:outlineLvl w:val="0"/>
        <w:rPr>
          <w:rFonts w:cs="Arial"/>
          <w:sz w:val="24"/>
          <w:szCs w:val="24"/>
        </w:rPr>
      </w:pPr>
    </w:p>
    <w:p w:rsidR="002F5C5E" w:rsidRPr="00924D89" w:rsidRDefault="00491976" w:rsidP="0065176C">
      <w:pPr>
        <w:keepNext/>
        <w:numPr>
          <w:ilvl w:val="0"/>
          <w:numId w:val="8"/>
        </w:numPr>
        <w:ind w:left="567" w:hanging="567"/>
        <w:outlineLvl w:val="0"/>
        <w:rPr>
          <w:rFonts w:cs="Arial"/>
          <w:b/>
          <w:sz w:val="24"/>
          <w:szCs w:val="24"/>
        </w:rPr>
      </w:pPr>
      <w:r w:rsidRPr="00924D89">
        <w:rPr>
          <w:rFonts w:cs="Arial"/>
          <w:b/>
          <w:sz w:val="24"/>
          <w:szCs w:val="24"/>
        </w:rPr>
        <w:t>PORTFOLIO</w:t>
      </w:r>
      <w:r w:rsidR="00A162DE" w:rsidRPr="00924D89">
        <w:rPr>
          <w:rFonts w:cs="Arial"/>
          <w:b/>
          <w:sz w:val="24"/>
          <w:szCs w:val="24"/>
        </w:rPr>
        <w:t xml:space="preserve"> </w:t>
      </w:r>
      <w:r w:rsidR="002F5C5E" w:rsidRPr="00924D89">
        <w:rPr>
          <w:rFonts w:cs="Arial"/>
          <w:b/>
          <w:sz w:val="24"/>
          <w:szCs w:val="24"/>
        </w:rPr>
        <w:t>RECOMMENDATIONS</w:t>
      </w:r>
    </w:p>
    <w:p w:rsidR="000B201E" w:rsidRPr="00924D89" w:rsidRDefault="000B201E" w:rsidP="000B201E">
      <w:pPr>
        <w:keepNext/>
        <w:ind w:left="567"/>
        <w:outlineLvl w:val="0"/>
        <w:rPr>
          <w:rFonts w:cs="Arial"/>
          <w:b/>
          <w:sz w:val="24"/>
          <w:szCs w:val="24"/>
        </w:rPr>
      </w:pPr>
    </w:p>
    <w:p w:rsidR="0094448E" w:rsidRDefault="009D2442" w:rsidP="009D2442">
      <w:pPr>
        <w:keepNext/>
        <w:ind w:left="570" w:hanging="570"/>
        <w:outlineLvl w:val="0"/>
        <w:rPr>
          <w:rFonts w:cs="Arial"/>
          <w:sz w:val="24"/>
          <w:szCs w:val="24"/>
        </w:rPr>
      </w:pPr>
      <w:r w:rsidRPr="009D2442">
        <w:rPr>
          <w:rFonts w:cs="Arial"/>
          <w:sz w:val="24"/>
          <w:szCs w:val="24"/>
        </w:rPr>
        <w:t>2.1</w:t>
      </w:r>
      <w:r w:rsidRPr="009D2442">
        <w:rPr>
          <w:rFonts w:cs="Arial"/>
          <w:sz w:val="24"/>
          <w:szCs w:val="24"/>
        </w:rPr>
        <w:tab/>
      </w:r>
      <w:r w:rsidR="0094448E" w:rsidRPr="009D2442">
        <w:rPr>
          <w:rFonts w:cs="Arial"/>
          <w:sz w:val="24"/>
          <w:szCs w:val="24"/>
        </w:rPr>
        <w:t>That the current Deputy Mayor, Councillor John Rainsbury be nominated as the Mayor Elect for 2018/19; and</w:t>
      </w:r>
    </w:p>
    <w:p w:rsidR="002416FB" w:rsidRDefault="002416FB" w:rsidP="009D2442">
      <w:pPr>
        <w:keepNext/>
        <w:ind w:left="570" w:hanging="570"/>
        <w:outlineLvl w:val="0"/>
        <w:rPr>
          <w:rFonts w:cs="Arial"/>
          <w:sz w:val="24"/>
          <w:szCs w:val="24"/>
        </w:rPr>
      </w:pPr>
    </w:p>
    <w:p w:rsidR="002F5C5E" w:rsidRPr="009D2442" w:rsidRDefault="002416FB" w:rsidP="002416FB">
      <w:pPr>
        <w:keepNext/>
        <w:ind w:left="570" w:hanging="570"/>
        <w:outlineLvl w:val="0"/>
        <w:rPr>
          <w:rFonts w:cs="Arial"/>
          <w:sz w:val="24"/>
          <w:szCs w:val="24"/>
        </w:rPr>
      </w:pPr>
      <w:r>
        <w:rPr>
          <w:rFonts w:cs="Arial"/>
          <w:sz w:val="24"/>
          <w:szCs w:val="24"/>
        </w:rPr>
        <w:t>2.2</w:t>
      </w:r>
      <w:r>
        <w:rPr>
          <w:rFonts w:cs="Arial"/>
          <w:sz w:val="24"/>
          <w:szCs w:val="24"/>
        </w:rPr>
        <w:tab/>
        <w:t xml:space="preserve">That Councillor Carol Chisholm be nominated as </w:t>
      </w:r>
      <w:r w:rsidR="0094448E" w:rsidRPr="009D2442">
        <w:rPr>
          <w:rFonts w:cs="Arial"/>
          <w:sz w:val="24"/>
          <w:szCs w:val="24"/>
        </w:rPr>
        <w:t xml:space="preserve">the Deputy Mayor Elect for 2018/19. </w:t>
      </w:r>
    </w:p>
    <w:p w:rsidR="008C04DA" w:rsidRPr="00924D89" w:rsidRDefault="008C04DA" w:rsidP="000B201E">
      <w:pPr>
        <w:keepNext/>
        <w:outlineLvl w:val="0"/>
        <w:rPr>
          <w:rFonts w:cs="Arial"/>
          <w:i/>
          <w:color w:val="00B0F0"/>
          <w:sz w:val="24"/>
          <w:szCs w:val="24"/>
        </w:rPr>
      </w:pPr>
    </w:p>
    <w:p w:rsidR="008C04DA" w:rsidRDefault="008C04DA" w:rsidP="0065176C">
      <w:pPr>
        <w:keepNext/>
        <w:numPr>
          <w:ilvl w:val="0"/>
          <w:numId w:val="8"/>
        </w:numPr>
        <w:ind w:left="567" w:hanging="567"/>
        <w:outlineLvl w:val="0"/>
        <w:rPr>
          <w:rFonts w:cs="Arial"/>
          <w:b/>
          <w:sz w:val="24"/>
          <w:szCs w:val="24"/>
        </w:rPr>
      </w:pPr>
      <w:r w:rsidRPr="00924D89">
        <w:rPr>
          <w:rFonts w:cs="Arial"/>
          <w:b/>
          <w:sz w:val="24"/>
          <w:szCs w:val="24"/>
        </w:rPr>
        <w:t>CORPORATE PRIORITIES</w:t>
      </w:r>
    </w:p>
    <w:p w:rsidR="003E628A" w:rsidRPr="00924D89" w:rsidRDefault="003E628A" w:rsidP="003E628A">
      <w:pPr>
        <w:keepNext/>
        <w:ind w:left="567"/>
        <w:outlineLvl w:val="0"/>
        <w:rPr>
          <w:rFonts w:cs="Arial"/>
          <w:b/>
          <w:sz w:val="24"/>
          <w:szCs w:val="24"/>
        </w:rPr>
      </w:pPr>
    </w:p>
    <w:p w:rsidR="008C04DA" w:rsidRPr="00924D89" w:rsidRDefault="008C04DA" w:rsidP="0065176C">
      <w:pPr>
        <w:keepNext/>
        <w:ind w:left="567"/>
        <w:outlineLvl w:val="0"/>
        <w:rPr>
          <w:rFonts w:cs="Arial"/>
          <w:b/>
          <w:sz w:val="24"/>
          <w:szCs w:val="24"/>
        </w:rPr>
      </w:pPr>
      <w:r w:rsidRPr="00924D89">
        <w:rPr>
          <w:rFonts w:cs="Arial"/>
          <w:sz w:val="24"/>
          <w:szCs w:val="24"/>
        </w:rPr>
        <w:t>The report relates to the following corporate priorities</w:t>
      </w:r>
      <w:r w:rsidRPr="00924D89">
        <w:rPr>
          <w:rFonts w:cs="Arial"/>
          <w:b/>
          <w:sz w:val="24"/>
          <w:szCs w:val="24"/>
        </w:rPr>
        <w:t xml:space="preserve"> </w:t>
      </w:r>
    </w:p>
    <w:p w:rsidR="008C04DA" w:rsidRPr="00924D89" w:rsidRDefault="008C04DA" w:rsidP="008C04DA">
      <w:pPr>
        <w:rPr>
          <w:rFonts w:cs="Arial"/>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
        <w:gridCol w:w="4252"/>
        <w:gridCol w:w="567"/>
      </w:tblGrid>
      <w:tr w:rsidR="008C04DA" w:rsidRPr="00924D89" w:rsidTr="00A975A7">
        <w:tc>
          <w:tcPr>
            <w:tcW w:w="3969" w:type="dxa"/>
            <w:shd w:val="clear" w:color="auto" w:fill="auto"/>
          </w:tcPr>
          <w:p w:rsidR="008C04DA" w:rsidRPr="00924D89" w:rsidRDefault="008C04DA" w:rsidP="00A975A7">
            <w:pPr>
              <w:rPr>
                <w:rFonts w:cs="Arial"/>
                <w:sz w:val="24"/>
                <w:szCs w:val="24"/>
              </w:rPr>
            </w:pPr>
            <w:r w:rsidRPr="00924D89">
              <w:rPr>
                <w:rFonts w:cs="Arial"/>
                <w:sz w:val="24"/>
                <w:szCs w:val="24"/>
              </w:rPr>
              <w:t>Clean, green and safe</w:t>
            </w:r>
          </w:p>
          <w:p w:rsidR="008C04DA" w:rsidRPr="00924D89" w:rsidRDefault="008C04DA" w:rsidP="00A975A7">
            <w:pPr>
              <w:rPr>
                <w:rFonts w:cs="Arial"/>
                <w:sz w:val="24"/>
                <w:szCs w:val="24"/>
              </w:rPr>
            </w:pPr>
          </w:p>
        </w:tc>
        <w:tc>
          <w:tcPr>
            <w:tcW w:w="567" w:type="dxa"/>
            <w:shd w:val="clear" w:color="auto" w:fill="auto"/>
          </w:tcPr>
          <w:p w:rsidR="008C04DA" w:rsidRPr="00924D89" w:rsidRDefault="008C04DA" w:rsidP="00A975A7">
            <w:pPr>
              <w:rPr>
                <w:rFonts w:cs="Arial"/>
                <w:sz w:val="24"/>
                <w:szCs w:val="24"/>
              </w:rPr>
            </w:pPr>
          </w:p>
        </w:tc>
        <w:tc>
          <w:tcPr>
            <w:tcW w:w="4252" w:type="dxa"/>
            <w:shd w:val="clear" w:color="auto" w:fill="auto"/>
          </w:tcPr>
          <w:p w:rsidR="008C04DA" w:rsidRPr="00924D89" w:rsidRDefault="008C04DA" w:rsidP="00A975A7">
            <w:pPr>
              <w:rPr>
                <w:rFonts w:cs="Arial"/>
                <w:sz w:val="24"/>
                <w:szCs w:val="24"/>
              </w:rPr>
            </w:pPr>
            <w:r w:rsidRPr="00924D89">
              <w:rPr>
                <w:rFonts w:cs="Arial"/>
                <w:sz w:val="24"/>
                <w:szCs w:val="24"/>
              </w:rPr>
              <w:t>Strong and healthy communities</w:t>
            </w:r>
          </w:p>
        </w:tc>
        <w:tc>
          <w:tcPr>
            <w:tcW w:w="567" w:type="dxa"/>
            <w:shd w:val="clear" w:color="auto" w:fill="auto"/>
          </w:tcPr>
          <w:p w:rsidR="008C04DA" w:rsidRPr="00924D89" w:rsidRDefault="008C04DA" w:rsidP="00A975A7">
            <w:pPr>
              <w:rPr>
                <w:rFonts w:cs="Arial"/>
                <w:sz w:val="24"/>
                <w:szCs w:val="24"/>
              </w:rPr>
            </w:pPr>
          </w:p>
        </w:tc>
      </w:tr>
      <w:tr w:rsidR="008C04DA" w:rsidRPr="00924D89" w:rsidTr="00A975A7">
        <w:tc>
          <w:tcPr>
            <w:tcW w:w="3969" w:type="dxa"/>
            <w:shd w:val="clear" w:color="auto" w:fill="auto"/>
          </w:tcPr>
          <w:p w:rsidR="008C04DA" w:rsidRPr="00924D89" w:rsidRDefault="008C04DA" w:rsidP="00A975A7">
            <w:pPr>
              <w:rPr>
                <w:rFonts w:cs="Arial"/>
                <w:sz w:val="24"/>
                <w:szCs w:val="24"/>
              </w:rPr>
            </w:pPr>
            <w:r w:rsidRPr="00924D89">
              <w:rPr>
                <w:rFonts w:cs="Arial"/>
                <w:sz w:val="24"/>
                <w:szCs w:val="24"/>
              </w:rPr>
              <w:t>Strong South Ribble in the heart of prosperous Lancashire</w:t>
            </w:r>
          </w:p>
        </w:tc>
        <w:tc>
          <w:tcPr>
            <w:tcW w:w="567" w:type="dxa"/>
            <w:shd w:val="clear" w:color="auto" w:fill="auto"/>
          </w:tcPr>
          <w:p w:rsidR="008C04DA" w:rsidRPr="00924D89" w:rsidRDefault="008C04DA" w:rsidP="00A975A7">
            <w:pPr>
              <w:rPr>
                <w:rFonts w:cs="Arial"/>
                <w:sz w:val="24"/>
                <w:szCs w:val="24"/>
              </w:rPr>
            </w:pPr>
          </w:p>
        </w:tc>
        <w:tc>
          <w:tcPr>
            <w:tcW w:w="4252" w:type="dxa"/>
            <w:shd w:val="clear" w:color="auto" w:fill="auto"/>
          </w:tcPr>
          <w:p w:rsidR="008C04DA" w:rsidRPr="00924D89" w:rsidRDefault="008C04DA" w:rsidP="00A975A7">
            <w:pPr>
              <w:rPr>
                <w:rFonts w:cs="Arial"/>
                <w:sz w:val="24"/>
                <w:szCs w:val="24"/>
              </w:rPr>
            </w:pPr>
            <w:r w:rsidRPr="00924D89">
              <w:rPr>
                <w:rFonts w:cs="Arial"/>
                <w:sz w:val="24"/>
                <w:szCs w:val="24"/>
              </w:rPr>
              <w:t>Efficient, effective and exceptional council</w:t>
            </w:r>
          </w:p>
        </w:tc>
        <w:tc>
          <w:tcPr>
            <w:tcW w:w="567" w:type="dxa"/>
            <w:shd w:val="clear" w:color="auto" w:fill="auto"/>
          </w:tcPr>
          <w:p w:rsidR="008C04DA" w:rsidRPr="00924D89" w:rsidRDefault="000B201E" w:rsidP="00A975A7">
            <w:pPr>
              <w:rPr>
                <w:rFonts w:cs="Arial"/>
                <w:sz w:val="24"/>
                <w:szCs w:val="24"/>
              </w:rPr>
            </w:pPr>
            <w:r w:rsidRPr="00924D89">
              <w:rPr>
                <w:rFonts w:cs="Arial"/>
                <w:sz w:val="24"/>
                <w:szCs w:val="24"/>
              </w:rPr>
              <w:t>x</w:t>
            </w:r>
          </w:p>
        </w:tc>
      </w:tr>
    </w:tbl>
    <w:p w:rsidR="007F18D4" w:rsidRDefault="00D40448" w:rsidP="007F18D4">
      <w:pPr>
        <w:keepNext/>
        <w:numPr>
          <w:ilvl w:val="0"/>
          <w:numId w:val="8"/>
        </w:numPr>
        <w:ind w:left="567" w:hanging="567"/>
        <w:outlineLvl w:val="0"/>
        <w:rPr>
          <w:rFonts w:cs="Arial"/>
          <w:b/>
          <w:sz w:val="24"/>
          <w:szCs w:val="24"/>
        </w:rPr>
      </w:pPr>
      <w:r w:rsidRPr="00924D89">
        <w:rPr>
          <w:rFonts w:cs="Arial"/>
          <w:b/>
          <w:sz w:val="24"/>
          <w:szCs w:val="24"/>
        </w:rPr>
        <w:lastRenderedPageBreak/>
        <w:t>MAYOR ELECT AND DEPUTY MAYOR ELECT 2018/19</w:t>
      </w:r>
    </w:p>
    <w:p w:rsidR="002416FB" w:rsidRPr="002416FB" w:rsidRDefault="002416FB" w:rsidP="002416FB">
      <w:pPr>
        <w:keepNext/>
        <w:ind w:left="567"/>
        <w:outlineLvl w:val="0"/>
        <w:rPr>
          <w:rFonts w:cs="Arial"/>
          <w:b/>
          <w:sz w:val="24"/>
          <w:szCs w:val="24"/>
        </w:rPr>
      </w:pPr>
    </w:p>
    <w:p w:rsidR="008C04DA" w:rsidRPr="00924D89" w:rsidRDefault="007F18D4" w:rsidP="007F18D4">
      <w:pPr>
        <w:keepNext/>
        <w:numPr>
          <w:ilvl w:val="1"/>
          <w:numId w:val="8"/>
        </w:numPr>
        <w:ind w:left="567" w:hanging="567"/>
        <w:outlineLvl w:val="0"/>
        <w:rPr>
          <w:rFonts w:cs="Arial"/>
          <w:sz w:val="24"/>
          <w:szCs w:val="24"/>
        </w:rPr>
      </w:pPr>
      <w:r w:rsidRPr="00924D89">
        <w:rPr>
          <w:rFonts w:cs="Arial"/>
          <w:sz w:val="24"/>
          <w:szCs w:val="24"/>
        </w:rPr>
        <w:t>The Mayor and Deputy Mayor for the Council Year 2018/19 will need to be formally appointed at the Annual Council Meeting (Mayoral Inst</w:t>
      </w:r>
      <w:r w:rsidR="0094448E">
        <w:rPr>
          <w:rFonts w:cs="Arial"/>
          <w:sz w:val="24"/>
          <w:szCs w:val="24"/>
        </w:rPr>
        <w:t>allation) to be held on 15 May</w:t>
      </w:r>
      <w:r w:rsidRPr="00924D89">
        <w:rPr>
          <w:rFonts w:cs="Arial"/>
          <w:sz w:val="24"/>
          <w:szCs w:val="24"/>
        </w:rPr>
        <w:t xml:space="preserve"> 2018.</w:t>
      </w:r>
    </w:p>
    <w:p w:rsidR="007F18D4" w:rsidRPr="00924D89" w:rsidRDefault="007F18D4" w:rsidP="007F18D4">
      <w:pPr>
        <w:keepNext/>
        <w:ind w:left="567"/>
        <w:outlineLvl w:val="0"/>
        <w:rPr>
          <w:rFonts w:cs="Arial"/>
          <w:sz w:val="24"/>
          <w:szCs w:val="24"/>
        </w:rPr>
      </w:pPr>
    </w:p>
    <w:p w:rsidR="007F18D4" w:rsidRPr="00924D89" w:rsidRDefault="007F18D4" w:rsidP="007F18D4">
      <w:pPr>
        <w:keepNext/>
        <w:numPr>
          <w:ilvl w:val="1"/>
          <w:numId w:val="8"/>
        </w:numPr>
        <w:ind w:left="567" w:hanging="567"/>
        <w:outlineLvl w:val="0"/>
        <w:rPr>
          <w:rFonts w:cs="Arial"/>
          <w:sz w:val="24"/>
          <w:szCs w:val="24"/>
        </w:rPr>
      </w:pPr>
      <w:r w:rsidRPr="00924D89">
        <w:rPr>
          <w:rFonts w:cs="Arial"/>
          <w:sz w:val="24"/>
          <w:szCs w:val="24"/>
        </w:rPr>
        <w:t xml:space="preserve">It has been the practice for a number of years for the Cabinet to nominate the Mayor Elect and Deputy Mayor Elect for the forthcoming Council Year, in advance of the Annual Council Meeting to enable arrangements to be </w:t>
      </w:r>
      <w:r w:rsidR="00B26F17" w:rsidRPr="00924D89">
        <w:rPr>
          <w:rFonts w:cs="Arial"/>
          <w:sz w:val="24"/>
          <w:szCs w:val="24"/>
        </w:rPr>
        <w:t xml:space="preserve">made </w:t>
      </w:r>
      <w:r w:rsidRPr="00924D89">
        <w:rPr>
          <w:rFonts w:cs="Arial"/>
          <w:sz w:val="24"/>
          <w:szCs w:val="24"/>
        </w:rPr>
        <w:t xml:space="preserve">for </w:t>
      </w:r>
      <w:r w:rsidR="00D40448" w:rsidRPr="00924D89">
        <w:rPr>
          <w:rFonts w:cs="Arial"/>
          <w:sz w:val="24"/>
          <w:szCs w:val="24"/>
        </w:rPr>
        <w:t xml:space="preserve">the </w:t>
      </w:r>
      <w:r w:rsidRPr="00924D89">
        <w:rPr>
          <w:rFonts w:cs="Arial"/>
          <w:sz w:val="24"/>
          <w:szCs w:val="24"/>
        </w:rPr>
        <w:t>Mayoral Installation and invitations sent out to family members and friends</w:t>
      </w:r>
      <w:r w:rsidR="00B26F17" w:rsidRPr="00924D89">
        <w:rPr>
          <w:rFonts w:cs="Arial"/>
          <w:sz w:val="24"/>
          <w:szCs w:val="24"/>
        </w:rPr>
        <w:t xml:space="preserve">, well in advance of the event. </w:t>
      </w:r>
    </w:p>
    <w:p w:rsidR="007F18D4" w:rsidRPr="00924D89" w:rsidRDefault="007F18D4" w:rsidP="00217C45">
      <w:pPr>
        <w:rPr>
          <w:rFonts w:cs="Arial"/>
          <w:sz w:val="24"/>
          <w:szCs w:val="24"/>
        </w:rPr>
      </w:pPr>
    </w:p>
    <w:p w:rsidR="007F18D4" w:rsidRPr="00924D89" w:rsidRDefault="007F18D4" w:rsidP="007F18D4">
      <w:pPr>
        <w:keepNext/>
        <w:numPr>
          <w:ilvl w:val="1"/>
          <w:numId w:val="8"/>
        </w:numPr>
        <w:ind w:left="567" w:hanging="567"/>
        <w:outlineLvl w:val="0"/>
        <w:rPr>
          <w:rFonts w:cs="Arial"/>
          <w:sz w:val="24"/>
          <w:szCs w:val="24"/>
        </w:rPr>
      </w:pPr>
      <w:r w:rsidRPr="00924D89">
        <w:rPr>
          <w:rFonts w:cs="Arial"/>
          <w:sz w:val="24"/>
          <w:szCs w:val="24"/>
        </w:rPr>
        <w:t xml:space="preserve">It </w:t>
      </w:r>
      <w:r w:rsidR="0040264E" w:rsidRPr="00924D89">
        <w:rPr>
          <w:rFonts w:cs="Arial"/>
          <w:sz w:val="24"/>
          <w:szCs w:val="24"/>
        </w:rPr>
        <w:t xml:space="preserve">has also been </w:t>
      </w:r>
      <w:r w:rsidRPr="00924D89">
        <w:rPr>
          <w:rFonts w:cs="Arial"/>
          <w:sz w:val="24"/>
          <w:szCs w:val="24"/>
        </w:rPr>
        <w:t xml:space="preserve">normal practice for the </w:t>
      </w:r>
      <w:r w:rsidR="00B26F17" w:rsidRPr="00924D89">
        <w:rPr>
          <w:rFonts w:cs="Arial"/>
          <w:sz w:val="24"/>
          <w:szCs w:val="24"/>
        </w:rPr>
        <w:t xml:space="preserve">Deputy Mayor to be appointed as the Mayor for the succeeding Council Year. Councillor John Rainsbury was appointed as the Deputy Mayor for 2017/18 and it would </w:t>
      </w:r>
      <w:r w:rsidR="00D40448" w:rsidRPr="00924D89">
        <w:rPr>
          <w:rFonts w:cs="Arial"/>
          <w:sz w:val="24"/>
          <w:szCs w:val="24"/>
        </w:rPr>
        <w:t xml:space="preserve">therefore </w:t>
      </w:r>
      <w:r w:rsidR="00B26F17" w:rsidRPr="00924D89">
        <w:rPr>
          <w:rFonts w:cs="Arial"/>
          <w:sz w:val="24"/>
          <w:szCs w:val="24"/>
        </w:rPr>
        <w:t xml:space="preserve">follow that he </w:t>
      </w:r>
      <w:r w:rsidR="00D40448" w:rsidRPr="00924D89">
        <w:rPr>
          <w:rFonts w:cs="Arial"/>
          <w:sz w:val="24"/>
          <w:szCs w:val="24"/>
        </w:rPr>
        <w:t xml:space="preserve">should be </w:t>
      </w:r>
      <w:r w:rsidR="00B26F17" w:rsidRPr="00924D89">
        <w:rPr>
          <w:rFonts w:cs="Arial"/>
          <w:sz w:val="24"/>
          <w:szCs w:val="24"/>
        </w:rPr>
        <w:t>nominated as the Mayor Elect for 2018/19.</w:t>
      </w:r>
    </w:p>
    <w:p w:rsidR="00B26F17" w:rsidRPr="008C2F44" w:rsidRDefault="00B26F17" w:rsidP="008C2F44">
      <w:pPr>
        <w:rPr>
          <w:rFonts w:cs="Arial"/>
          <w:sz w:val="24"/>
          <w:szCs w:val="24"/>
        </w:rPr>
      </w:pPr>
    </w:p>
    <w:p w:rsidR="00B26F17" w:rsidRPr="00924D89" w:rsidRDefault="00B26F17" w:rsidP="007F18D4">
      <w:pPr>
        <w:keepNext/>
        <w:numPr>
          <w:ilvl w:val="1"/>
          <w:numId w:val="8"/>
        </w:numPr>
        <w:ind w:left="567" w:hanging="567"/>
        <w:outlineLvl w:val="0"/>
        <w:rPr>
          <w:rFonts w:cs="Arial"/>
          <w:sz w:val="24"/>
          <w:szCs w:val="24"/>
        </w:rPr>
      </w:pPr>
      <w:r w:rsidRPr="00924D89">
        <w:rPr>
          <w:rFonts w:cs="Arial"/>
          <w:sz w:val="24"/>
          <w:szCs w:val="24"/>
        </w:rPr>
        <w:t>The Cabinet</w:t>
      </w:r>
      <w:r w:rsidR="006D149F" w:rsidRPr="00924D89">
        <w:rPr>
          <w:rFonts w:cs="Arial"/>
          <w:sz w:val="24"/>
          <w:szCs w:val="24"/>
        </w:rPr>
        <w:t xml:space="preserve"> </w:t>
      </w:r>
      <w:r w:rsidR="00D40448" w:rsidRPr="00924D89">
        <w:rPr>
          <w:rFonts w:cs="Arial"/>
          <w:sz w:val="24"/>
          <w:szCs w:val="24"/>
        </w:rPr>
        <w:t xml:space="preserve">will </w:t>
      </w:r>
      <w:r w:rsidR="006D149F" w:rsidRPr="00924D89">
        <w:rPr>
          <w:rFonts w:cs="Arial"/>
          <w:sz w:val="24"/>
          <w:szCs w:val="24"/>
        </w:rPr>
        <w:t>need to nominate</w:t>
      </w:r>
      <w:r w:rsidRPr="00924D89">
        <w:rPr>
          <w:rFonts w:cs="Arial"/>
          <w:sz w:val="24"/>
          <w:szCs w:val="24"/>
        </w:rPr>
        <w:t xml:space="preserve"> a Councillor to be the Deputy Mayor </w:t>
      </w:r>
      <w:r w:rsidR="006D149F" w:rsidRPr="00924D89">
        <w:rPr>
          <w:rFonts w:cs="Arial"/>
          <w:sz w:val="24"/>
          <w:szCs w:val="24"/>
        </w:rPr>
        <w:t>Elect for 2018/19 who will be seeking re-e</w:t>
      </w:r>
      <w:r w:rsidR="00D40448" w:rsidRPr="00924D89">
        <w:rPr>
          <w:rFonts w:cs="Arial"/>
          <w:sz w:val="24"/>
          <w:szCs w:val="24"/>
        </w:rPr>
        <w:t xml:space="preserve">lection as a Councillor at the </w:t>
      </w:r>
      <w:r w:rsidR="006D149F" w:rsidRPr="00924D89">
        <w:rPr>
          <w:rFonts w:cs="Arial"/>
          <w:sz w:val="24"/>
          <w:szCs w:val="24"/>
        </w:rPr>
        <w:t xml:space="preserve">Council Elections to be held 2 May 2019 and subject to being re-elected, will be willing to serve as the Mayor for 2019/20. </w:t>
      </w:r>
    </w:p>
    <w:p w:rsidR="006D149F" w:rsidRPr="00796FE6" w:rsidRDefault="006D149F" w:rsidP="00796FE6">
      <w:pPr>
        <w:rPr>
          <w:rFonts w:cs="Arial"/>
          <w:sz w:val="24"/>
          <w:szCs w:val="24"/>
        </w:rPr>
      </w:pPr>
    </w:p>
    <w:p w:rsidR="002F5C5E" w:rsidRPr="00924D89" w:rsidRDefault="006D149F" w:rsidP="008C04DA">
      <w:pPr>
        <w:keepNext/>
        <w:numPr>
          <w:ilvl w:val="1"/>
          <w:numId w:val="8"/>
        </w:numPr>
        <w:ind w:left="567" w:hanging="567"/>
        <w:outlineLvl w:val="0"/>
        <w:rPr>
          <w:rFonts w:cs="Arial"/>
          <w:sz w:val="24"/>
          <w:szCs w:val="24"/>
        </w:rPr>
      </w:pPr>
      <w:r w:rsidRPr="00924D89">
        <w:rPr>
          <w:rFonts w:cs="Arial"/>
          <w:sz w:val="24"/>
          <w:szCs w:val="24"/>
        </w:rPr>
        <w:t>It should be noted that if the Councillor appointed as the Deputy Mayor for 2018/19 is not re-elected as a Councillor in May 2019, the Council would need to appoint a</w:t>
      </w:r>
      <w:r w:rsidR="00217C45" w:rsidRPr="00924D89">
        <w:rPr>
          <w:rFonts w:cs="Arial"/>
          <w:sz w:val="24"/>
          <w:szCs w:val="24"/>
        </w:rPr>
        <w:t>nother</w:t>
      </w:r>
      <w:r w:rsidRPr="00924D89">
        <w:rPr>
          <w:rFonts w:cs="Arial"/>
          <w:sz w:val="24"/>
          <w:szCs w:val="24"/>
        </w:rPr>
        <w:t xml:space="preserve"> Councillor to be the Mayor for 2019/20. </w:t>
      </w:r>
    </w:p>
    <w:p w:rsidR="008C04DA" w:rsidRPr="00924D89" w:rsidRDefault="008C04DA" w:rsidP="008C04DA">
      <w:pPr>
        <w:ind w:left="360"/>
        <w:rPr>
          <w:rFonts w:cs="Arial"/>
          <w:b/>
          <w:sz w:val="24"/>
          <w:szCs w:val="24"/>
        </w:rPr>
      </w:pPr>
    </w:p>
    <w:p w:rsidR="001A24F9" w:rsidRPr="00924D89" w:rsidRDefault="001A24F9" w:rsidP="0065176C">
      <w:pPr>
        <w:numPr>
          <w:ilvl w:val="0"/>
          <w:numId w:val="8"/>
        </w:numPr>
        <w:ind w:left="567" w:hanging="567"/>
        <w:rPr>
          <w:rFonts w:cs="Arial"/>
          <w:b/>
          <w:sz w:val="24"/>
          <w:szCs w:val="24"/>
        </w:rPr>
      </w:pPr>
      <w:r w:rsidRPr="00924D89">
        <w:rPr>
          <w:rFonts w:cs="Arial"/>
          <w:b/>
          <w:sz w:val="24"/>
          <w:szCs w:val="24"/>
        </w:rPr>
        <w:t>CONSULTATION CARRIED OUT AND OUTCOME OF CONSULTATION</w:t>
      </w:r>
    </w:p>
    <w:p w:rsidR="00217C45" w:rsidRPr="00924D89" w:rsidRDefault="00217C45" w:rsidP="00217C45">
      <w:pPr>
        <w:ind w:left="567"/>
        <w:rPr>
          <w:rFonts w:cs="Arial"/>
          <w:b/>
          <w:sz w:val="24"/>
          <w:szCs w:val="24"/>
        </w:rPr>
      </w:pPr>
    </w:p>
    <w:p w:rsidR="001A24F9" w:rsidRPr="00924D89" w:rsidRDefault="00217C45" w:rsidP="00217C45">
      <w:pPr>
        <w:numPr>
          <w:ilvl w:val="1"/>
          <w:numId w:val="8"/>
        </w:numPr>
        <w:ind w:left="567" w:hanging="567"/>
        <w:rPr>
          <w:rFonts w:cs="Arial"/>
          <w:sz w:val="24"/>
          <w:szCs w:val="24"/>
        </w:rPr>
      </w:pPr>
      <w:r w:rsidRPr="00924D89">
        <w:rPr>
          <w:rFonts w:cs="Arial"/>
          <w:sz w:val="24"/>
          <w:szCs w:val="24"/>
        </w:rPr>
        <w:t>Not applicable.</w:t>
      </w:r>
    </w:p>
    <w:p w:rsidR="00217C45" w:rsidRPr="00924D89" w:rsidRDefault="00217C45" w:rsidP="00217C45">
      <w:pPr>
        <w:rPr>
          <w:rFonts w:cs="Arial"/>
          <w:b/>
          <w:sz w:val="24"/>
          <w:szCs w:val="24"/>
        </w:rPr>
      </w:pPr>
    </w:p>
    <w:p w:rsidR="001A24F9" w:rsidRPr="00924D89" w:rsidRDefault="001A24F9" w:rsidP="000427E0">
      <w:pPr>
        <w:numPr>
          <w:ilvl w:val="0"/>
          <w:numId w:val="8"/>
        </w:numPr>
        <w:ind w:left="567" w:hanging="567"/>
        <w:rPr>
          <w:rFonts w:cs="Arial"/>
          <w:b/>
          <w:sz w:val="24"/>
          <w:szCs w:val="24"/>
        </w:rPr>
      </w:pPr>
      <w:r w:rsidRPr="00924D89">
        <w:rPr>
          <w:rFonts w:cs="Arial"/>
          <w:b/>
          <w:sz w:val="24"/>
          <w:szCs w:val="24"/>
        </w:rPr>
        <w:t xml:space="preserve">OTHER OPTIONS CONSIDERED </w:t>
      </w:r>
      <w:r w:rsidR="00D40448" w:rsidRPr="00924D89">
        <w:rPr>
          <w:rFonts w:cs="Arial"/>
          <w:b/>
          <w:sz w:val="24"/>
          <w:szCs w:val="24"/>
        </w:rPr>
        <w:t>AND REJECTED</w:t>
      </w:r>
    </w:p>
    <w:p w:rsidR="00D40448" w:rsidRPr="00924D89" w:rsidRDefault="00D40448" w:rsidP="00D40448">
      <w:pPr>
        <w:ind w:left="567"/>
        <w:rPr>
          <w:rFonts w:cs="Arial"/>
          <w:b/>
          <w:sz w:val="24"/>
          <w:szCs w:val="24"/>
        </w:rPr>
      </w:pPr>
    </w:p>
    <w:p w:rsidR="001A24F9" w:rsidRPr="00924D89" w:rsidRDefault="00D40448" w:rsidP="00D40448">
      <w:pPr>
        <w:numPr>
          <w:ilvl w:val="1"/>
          <w:numId w:val="8"/>
        </w:numPr>
        <w:ind w:left="567" w:hanging="567"/>
        <w:rPr>
          <w:rFonts w:cs="Arial"/>
          <w:sz w:val="24"/>
          <w:szCs w:val="24"/>
        </w:rPr>
      </w:pPr>
      <w:r w:rsidRPr="00924D89">
        <w:rPr>
          <w:rFonts w:cs="Arial"/>
          <w:sz w:val="24"/>
          <w:szCs w:val="24"/>
        </w:rPr>
        <w:t xml:space="preserve">Not applicable. The Constitution indicates that the Mayor and Deputy Mayor </w:t>
      </w:r>
      <w:r w:rsidR="00217C45" w:rsidRPr="00924D89">
        <w:rPr>
          <w:rFonts w:cs="Arial"/>
          <w:sz w:val="24"/>
          <w:szCs w:val="24"/>
        </w:rPr>
        <w:t xml:space="preserve">should </w:t>
      </w:r>
      <w:r w:rsidRPr="00924D89">
        <w:rPr>
          <w:rFonts w:cs="Arial"/>
          <w:sz w:val="24"/>
          <w:szCs w:val="24"/>
        </w:rPr>
        <w:t>be appointe</w:t>
      </w:r>
      <w:r w:rsidR="00217C45" w:rsidRPr="00924D89">
        <w:rPr>
          <w:rFonts w:cs="Arial"/>
          <w:sz w:val="24"/>
          <w:szCs w:val="24"/>
        </w:rPr>
        <w:t xml:space="preserve">d at the Annual Council Meeting held each year. </w:t>
      </w:r>
    </w:p>
    <w:p w:rsidR="001A24F9" w:rsidRPr="00924D89" w:rsidRDefault="001A24F9" w:rsidP="001A24F9">
      <w:pPr>
        <w:rPr>
          <w:rFonts w:cs="Arial"/>
          <w:b/>
          <w:sz w:val="24"/>
          <w:szCs w:val="24"/>
        </w:rPr>
      </w:pPr>
    </w:p>
    <w:p w:rsidR="001A24F9" w:rsidRPr="00924D89" w:rsidRDefault="001A24F9" w:rsidP="000427E0">
      <w:pPr>
        <w:numPr>
          <w:ilvl w:val="0"/>
          <w:numId w:val="8"/>
        </w:numPr>
        <w:ind w:left="567" w:hanging="567"/>
        <w:rPr>
          <w:rFonts w:cs="Arial"/>
          <w:b/>
          <w:caps/>
          <w:sz w:val="24"/>
          <w:szCs w:val="24"/>
        </w:rPr>
      </w:pPr>
      <w:r w:rsidRPr="00924D89">
        <w:rPr>
          <w:rFonts w:cs="Arial"/>
          <w:b/>
          <w:caps/>
          <w:sz w:val="24"/>
          <w:szCs w:val="24"/>
        </w:rPr>
        <w:t>Financial implications</w:t>
      </w:r>
    </w:p>
    <w:p w:rsidR="0040264E" w:rsidRPr="00924D89" w:rsidRDefault="0040264E" w:rsidP="0040264E">
      <w:pPr>
        <w:ind w:left="567"/>
        <w:rPr>
          <w:rFonts w:cs="Arial"/>
          <w:b/>
          <w:caps/>
          <w:sz w:val="24"/>
          <w:szCs w:val="24"/>
        </w:rPr>
      </w:pPr>
    </w:p>
    <w:p w:rsidR="001A24F9" w:rsidRPr="00682149" w:rsidRDefault="00682149" w:rsidP="00682149">
      <w:pPr>
        <w:numPr>
          <w:ilvl w:val="1"/>
          <w:numId w:val="12"/>
        </w:numPr>
        <w:ind w:left="567" w:hanging="567"/>
        <w:rPr>
          <w:rFonts w:cs="Arial"/>
          <w:sz w:val="24"/>
          <w:szCs w:val="24"/>
        </w:rPr>
      </w:pPr>
      <w:r>
        <w:rPr>
          <w:rFonts w:cs="Arial"/>
          <w:sz w:val="24"/>
          <w:szCs w:val="24"/>
        </w:rPr>
        <w:t>Mayoral costs are already included in the Council’s revenue budget and therefore the appointment of the Mayor Elect and Deputy Mayor Elect for 2018/19 will have no financial impact.</w:t>
      </w:r>
    </w:p>
    <w:p w:rsidR="001A24F9" w:rsidRPr="00924D89" w:rsidRDefault="001A24F9" w:rsidP="001A24F9">
      <w:pPr>
        <w:rPr>
          <w:rFonts w:cs="Arial"/>
          <w:b/>
          <w:sz w:val="24"/>
          <w:szCs w:val="24"/>
        </w:rPr>
      </w:pPr>
    </w:p>
    <w:p w:rsidR="001A24F9" w:rsidRPr="00924D89" w:rsidRDefault="001A24F9" w:rsidP="000427E0">
      <w:pPr>
        <w:numPr>
          <w:ilvl w:val="0"/>
          <w:numId w:val="8"/>
        </w:numPr>
        <w:ind w:left="567" w:hanging="567"/>
        <w:rPr>
          <w:rFonts w:cs="Arial"/>
          <w:b/>
          <w:caps/>
          <w:sz w:val="24"/>
          <w:szCs w:val="24"/>
        </w:rPr>
      </w:pPr>
      <w:r w:rsidRPr="00924D89">
        <w:rPr>
          <w:rFonts w:cs="Arial"/>
          <w:b/>
          <w:caps/>
          <w:sz w:val="24"/>
          <w:szCs w:val="24"/>
        </w:rPr>
        <w:t>Human Resources and Organisational Development implications</w:t>
      </w:r>
    </w:p>
    <w:p w:rsidR="0040264E" w:rsidRPr="00924D89" w:rsidRDefault="0040264E" w:rsidP="0040264E">
      <w:pPr>
        <w:ind w:left="567"/>
        <w:rPr>
          <w:rFonts w:cs="Arial"/>
          <w:b/>
          <w:caps/>
          <w:sz w:val="24"/>
          <w:szCs w:val="24"/>
        </w:rPr>
      </w:pPr>
    </w:p>
    <w:p w:rsidR="001A24F9" w:rsidRPr="00924D89" w:rsidRDefault="0040264E" w:rsidP="0040264E">
      <w:pPr>
        <w:numPr>
          <w:ilvl w:val="1"/>
          <w:numId w:val="8"/>
        </w:numPr>
        <w:ind w:left="567" w:hanging="567"/>
        <w:rPr>
          <w:rFonts w:cs="Arial"/>
          <w:b/>
          <w:caps/>
          <w:sz w:val="24"/>
          <w:szCs w:val="24"/>
        </w:rPr>
      </w:pPr>
      <w:r w:rsidRPr="00924D89">
        <w:rPr>
          <w:rFonts w:cs="Arial"/>
          <w:sz w:val="24"/>
          <w:szCs w:val="24"/>
        </w:rPr>
        <w:t>There are no human resources and organisational development implications arising from this report</w:t>
      </w:r>
      <w:r w:rsidR="008C2F44">
        <w:rPr>
          <w:rFonts w:cs="Arial"/>
          <w:sz w:val="24"/>
          <w:szCs w:val="24"/>
        </w:rPr>
        <w:t>.</w:t>
      </w:r>
    </w:p>
    <w:p w:rsidR="001A24F9" w:rsidRPr="00924D89" w:rsidRDefault="001A24F9" w:rsidP="001A24F9">
      <w:pPr>
        <w:rPr>
          <w:rFonts w:cs="Arial"/>
          <w:b/>
          <w:sz w:val="24"/>
          <w:szCs w:val="24"/>
        </w:rPr>
      </w:pPr>
    </w:p>
    <w:p w:rsidR="001A24F9" w:rsidRPr="00924D89" w:rsidRDefault="001A24F9" w:rsidP="000427E0">
      <w:pPr>
        <w:numPr>
          <w:ilvl w:val="0"/>
          <w:numId w:val="8"/>
        </w:numPr>
        <w:ind w:left="567" w:hanging="567"/>
        <w:rPr>
          <w:rFonts w:cs="Arial"/>
          <w:b/>
          <w:caps/>
          <w:sz w:val="24"/>
          <w:szCs w:val="24"/>
        </w:rPr>
      </w:pPr>
      <w:r w:rsidRPr="00924D89">
        <w:rPr>
          <w:rFonts w:cs="Arial"/>
          <w:b/>
          <w:caps/>
          <w:sz w:val="24"/>
          <w:szCs w:val="24"/>
        </w:rPr>
        <w:t>ICT/technology implications</w:t>
      </w:r>
    </w:p>
    <w:p w:rsidR="0040264E" w:rsidRPr="00924D89" w:rsidRDefault="0040264E" w:rsidP="0040264E">
      <w:pPr>
        <w:ind w:left="567"/>
        <w:rPr>
          <w:rFonts w:cs="Arial"/>
          <w:b/>
          <w:caps/>
          <w:sz w:val="24"/>
          <w:szCs w:val="24"/>
        </w:rPr>
      </w:pPr>
    </w:p>
    <w:p w:rsidR="001A24F9" w:rsidRPr="00924D89" w:rsidRDefault="0040264E" w:rsidP="000427E0">
      <w:pPr>
        <w:numPr>
          <w:ilvl w:val="1"/>
          <w:numId w:val="8"/>
        </w:numPr>
        <w:ind w:left="567" w:hanging="567"/>
        <w:rPr>
          <w:rFonts w:cs="Arial"/>
          <w:caps/>
          <w:sz w:val="24"/>
          <w:szCs w:val="24"/>
        </w:rPr>
      </w:pPr>
      <w:r w:rsidRPr="00924D89">
        <w:rPr>
          <w:rFonts w:cs="Arial"/>
          <w:sz w:val="24"/>
          <w:szCs w:val="24"/>
        </w:rPr>
        <w:t>There are no ICT/Technology implications arising from this report</w:t>
      </w:r>
      <w:r w:rsidR="008C2F44">
        <w:rPr>
          <w:rFonts w:cs="Arial"/>
          <w:sz w:val="24"/>
          <w:szCs w:val="24"/>
        </w:rPr>
        <w:t>.</w:t>
      </w:r>
    </w:p>
    <w:p w:rsidR="001A24F9" w:rsidRPr="00924D89" w:rsidRDefault="001A24F9" w:rsidP="001A24F9">
      <w:pPr>
        <w:rPr>
          <w:rFonts w:cs="Arial"/>
          <w:b/>
          <w:sz w:val="24"/>
          <w:szCs w:val="24"/>
        </w:rPr>
      </w:pPr>
    </w:p>
    <w:p w:rsidR="001A24F9" w:rsidRPr="00924D89" w:rsidRDefault="001A24F9" w:rsidP="000427E0">
      <w:pPr>
        <w:numPr>
          <w:ilvl w:val="0"/>
          <w:numId w:val="8"/>
        </w:numPr>
        <w:ind w:left="567" w:hanging="567"/>
        <w:rPr>
          <w:rFonts w:cs="Arial"/>
          <w:b/>
          <w:caps/>
          <w:sz w:val="24"/>
          <w:szCs w:val="24"/>
        </w:rPr>
      </w:pPr>
      <w:r w:rsidRPr="00924D89">
        <w:rPr>
          <w:rFonts w:cs="Arial"/>
          <w:b/>
          <w:caps/>
          <w:sz w:val="24"/>
          <w:szCs w:val="24"/>
        </w:rPr>
        <w:t>Property and Asset Management implications</w:t>
      </w:r>
    </w:p>
    <w:p w:rsidR="0040264E" w:rsidRPr="00924D89" w:rsidRDefault="0040264E" w:rsidP="0040264E">
      <w:pPr>
        <w:ind w:left="567"/>
        <w:rPr>
          <w:rFonts w:cs="Arial"/>
          <w:b/>
          <w:caps/>
          <w:sz w:val="24"/>
          <w:szCs w:val="24"/>
        </w:rPr>
      </w:pPr>
    </w:p>
    <w:p w:rsidR="000427E0" w:rsidRPr="00924D89" w:rsidRDefault="0040264E" w:rsidP="000427E0">
      <w:pPr>
        <w:numPr>
          <w:ilvl w:val="1"/>
          <w:numId w:val="8"/>
        </w:numPr>
        <w:ind w:left="567" w:hanging="567"/>
        <w:rPr>
          <w:rFonts w:cs="Arial"/>
          <w:b/>
          <w:caps/>
          <w:sz w:val="24"/>
          <w:szCs w:val="24"/>
        </w:rPr>
      </w:pPr>
      <w:r w:rsidRPr="00924D89">
        <w:rPr>
          <w:rFonts w:cs="Arial"/>
          <w:sz w:val="24"/>
          <w:szCs w:val="24"/>
        </w:rPr>
        <w:t>There are no property and asset management implications arising from this report</w:t>
      </w:r>
      <w:r w:rsidR="008C2F44">
        <w:rPr>
          <w:rFonts w:cs="Arial"/>
          <w:sz w:val="24"/>
          <w:szCs w:val="24"/>
        </w:rPr>
        <w:t>.</w:t>
      </w:r>
    </w:p>
    <w:p w:rsidR="001A24F9" w:rsidRPr="00924D89" w:rsidRDefault="001A24F9" w:rsidP="001A24F9">
      <w:pPr>
        <w:ind w:left="284"/>
        <w:rPr>
          <w:rFonts w:cs="Arial"/>
          <w:b/>
          <w:sz w:val="24"/>
          <w:szCs w:val="24"/>
        </w:rPr>
      </w:pPr>
    </w:p>
    <w:p w:rsidR="001A24F9" w:rsidRPr="00924D89" w:rsidRDefault="001A24F9" w:rsidP="000427E0">
      <w:pPr>
        <w:numPr>
          <w:ilvl w:val="0"/>
          <w:numId w:val="8"/>
        </w:numPr>
        <w:ind w:left="567" w:hanging="567"/>
        <w:rPr>
          <w:rFonts w:cs="Arial"/>
          <w:b/>
          <w:sz w:val="24"/>
          <w:szCs w:val="24"/>
        </w:rPr>
      </w:pPr>
      <w:r w:rsidRPr="00924D89">
        <w:rPr>
          <w:rFonts w:cs="Arial"/>
          <w:b/>
          <w:sz w:val="24"/>
          <w:szCs w:val="24"/>
        </w:rPr>
        <w:t>RISK MANAGEMENT</w:t>
      </w:r>
    </w:p>
    <w:p w:rsidR="0040264E" w:rsidRPr="00924D89" w:rsidRDefault="0040264E" w:rsidP="0040264E">
      <w:pPr>
        <w:ind w:left="567"/>
        <w:rPr>
          <w:rFonts w:cs="Arial"/>
          <w:b/>
          <w:sz w:val="24"/>
          <w:szCs w:val="24"/>
        </w:rPr>
      </w:pPr>
    </w:p>
    <w:p w:rsidR="000427E0" w:rsidRPr="00924D89" w:rsidRDefault="0040264E" w:rsidP="000427E0">
      <w:pPr>
        <w:numPr>
          <w:ilvl w:val="1"/>
          <w:numId w:val="8"/>
        </w:numPr>
        <w:ind w:left="567" w:hanging="567"/>
        <w:rPr>
          <w:rFonts w:cs="Arial"/>
          <w:b/>
          <w:sz w:val="24"/>
          <w:szCs w:val="24"/>
        </w:rPr>
      </w:pPr>
      <w:r w:rsidRPr="00924D89">
        <w:rPr>
          <w:rFonts w:cs="Arial"/>
          <w:sz w:val="24"/>
          <w:szCs w:val="24"/>
        </w:rPr>
        <w:t>There are no risk management implications arising from this report</w:t>
      </w:r>
      <w:r w:rsidR="008C2F44">
        <w:rPr>
          <w:rFonts w:cs="Arial"/>
          <w:sz w:val="24"/>
          <w:szCs w:val="24"/>
        </w:rPr>
        <w:t>.</w:t>
      </w:r>
    </w:p>
    <w:p w:rsidR="001A24F9" w:rsidRPr="00924D89" w:rsidRDefault="001A24F9" w:rsidP="001A24F9">
      <w:pPr>
        <w:rPr>
          <w:rFonts w:cs="Arial"/>
          <w:i/>
          <w:color w:val="4472C4"/>
          <w:sz w:val="24"/>
          <w:szCs w:val="24"/>
        </w:rPr>
      </w:pPr>
    </w:p>
    <w:p w:rsidR="001A24F9" w:rsidRPr="00924D89" w:rsidRDefault="001A24F9" w:rsidP="000427E0">
      <w:pPr>
        <w:numPr>
          <w:ilvl w:val="0"/>
          <w:numId w:val="8"/>
        </w:numPr>
        <w:ind w:left="567" w:hanging="567"/>
        <w:rPr>
          <w:rFonts w:cs="Arial"/>
          <w:b/>
          <w:sz w:val="24"/>
          <w:szCs w:val="24"/>
        </w:rPr>
      </w:pPr>
      <w:r w:rsidRPr="00924D89">
        <w:rPr>
          <w:rFonts w:cs="Arial"/>
          <w:b/>
          <w:sz w:val="24"/>
          <w:szCs w:val="24"/>
        </w:rPr>
        <w:t>EQUALITY AND DIVERSITY IMPACT</w:t>
      </w:r>
    </w:p>
    <w:p w:rsidR="0040264E" w:rsidRPr="00924D89" w:rsidRDefault="0040264E" w:rsidP="0040264E">
      <w:pPr>
        <w:ind w:left="567"/>
        <w:rPr>
          <w:rFonts w:cs="Arial"/>
          <w:b/>
          <w:sz w:val="24"/>
          <w:szCs w:val="24"/>
        </w:rPr>
      </w:pPr>
    </w:p>
    <w:p w:rsidR="000427E0" w:rsidRPr="00924D89" w:rsidRDefault="0040264E" w:rsidP="000427E0">
      <w:pPr>
        <w:numPr>
          <w:ilvl w:val="1"/>
          <w:numId w:val="8"/>
        </w:numPr>
        <w:ind w:left="567" w:hanging="567"/>
        <w:rPr>
          <w:rFonts w:cs="Arial"/>
          <w:b/>
          <w:sz w:val="24"/>
          <w:szCs w:val="24"/>
        </w:rPr>
      </w:pPr>
      <w:r w:rsidRPr="00924D89">
        <w:rPr>
          <w:rFonts w:cs="Arial"/>
          <w:sz w:val="24"/>
          <w:szCs w:val="24"/>
        </w:rPr>
        <w:t>There are no equality implications arising from this report</w:t>
      </w:r>
      <w:r w:rsidR="008C2F44">
        <w:rPr>
          <w:rFonts w:cs="Arial"/>
          <w:sz w:val="24"/>
          <w:szCs w:val="24"/>
        </w:rPr>
        <w:t>.</w:t>
      </w:r>
    </w:p>
    <w:p w:rsidR="00796FE6" w:rsidRPr="00924D89" w:rsidRDefault="00796FE6" w:rsidP="0040264E">
      <w:pPr>
        <w:rPr>
          <w:rFonts w:cs="Arial"/>
          <w:b/>
          <w:sz w:val="24"/>
          <w:szCs w:val="24"/>
        </w:rPr>
      </w:pPr>
    </w:p>
    <w:p w:rsidR="001A24F9" w:rsidRPr="00924D89" w:rsidRDefault="001A24F9" w:rsidP="000427E0">
      <w:pPr>
        <w:pStyle w:val="ListParagraph"/>
        <w:numPr>
          <w:ilvl w:val="0"/>
          <w:numId w:val="8"/>
        </w:numPr>
        <w:ind w:left="567" w:hanging="567"/>
        <w:rPr>
          <w:rFonts w:ascii="Arial" w:hAnsi="Arial" w:cs="Arial"/>
          <w:b/>
          <w:sz w:val="24"/>
          <w:szCs w:val="24"/>
        </w:rPr>
      </w:pPr>
      <w:r w:rsidRPr="00924D89">
        <w:rPr>
          <w:rFonts w:ascii="Arial" w:hAnsi="Arial" w:cs="Arial"/>
          <w:b/>
          <w:sz w:val="24"/>
          <w:szCs w:val="24"/>
        </w:rPr>
        <w:t xml:space="preserve">RELEVANT DIRECTORS RECOMMENDATIONS </w:t>
      </w:r>
    </w:p>
    <w:p w:rsidR="006D149F" w:rsidRPr="00924D89" w:rsidRDefault="006D149F" w:rsidP="006D149F">
      <w:pPr>
        <w:pStyle w:val="ListParagraph"/>
        <w:ind w:left="567"/>
        <w:rPr>
          <w:rFonts w:ascii="Arial" w:hAnsi="Arial" w:cs="Arial"/>
          <w:b/>
          <w:sz w:val="24"/>
          <w:szCs w:val="24"/>
        </w:rPr>
      </w:pPr>
    </w:p>
    <w:p w:rsidR="006D149F" w:rsidRDefault="006D149F" w:rsidP="006D149F">
      <w:pPr>
        <w:pStyle w:val="ListParagraph"/>
        <w:numPr>
          <w:ilvl w:val="1"/>
          <w:numId w:val="8"/>
        </w:numPr>
        <w:ind w:left="567" w:hanging="567"/>
        <w:rPr>
          <w:rFonts w:ascii="Arial" w:hAnsi="Arial" w:cs="Arial"/>
          <w:sz w:val="24"/>
          <w:szCs w:val="24"/>
        </w:rPr>
      </w:pPr>
      <w:r w:rsidRPr="00924D89">
        <w:rPr>
          <w:rFonts w:ascii="Arial" w:hAnsi="Arial" w:cs="Arial"/>
          <w:sz w:val="24"/>
          <w:szCs w:val="24"/>
        </w:rPr>
        <w:t xml:space="preserve">That the current Deputy Mayor, Councillor John Rainsbury be nominated </w:t>
      </w:r>
      <w:r w:rsidR="00D40448" w:rsidRPr="00924D89">
        <w:rPr>
          <w:rFonts w:ascii="Arial" w:hAnsi="Arial" w:cs="Arial"/>
          <w:sz w:val="24"/>
          <w:szCs w:val="24"/>
        </w:rPr>
        <w:t>as the Mayor Elect for 2018/19; and</w:t>
      </w:r>
    </w:p>
    <w:p w:rsidR="00C434AE" w:rsidRPr="00924D89" w:rsidRDefault="00C434AE" w:rsidP="00C434AE">
      <w:pPr>
        <w:pStyle w:val="ListParagraph"/>
        <w:ind w:left="567"/>
        <w:rPr>
          <w:rFonts w:ascii="Arial" w:hAnsi="Arial" w:cs="Arial"/>
          <w:sz w:val="24"/>
          <w:szCs w:val="24"/>
        </w:rPr>
      </w:pPr>
    </w:p>
    <w:p w:rsidR="001A24F9" w:rsidRDefault="00D40448" w:rsidP="00796FE6">
      <w:pPr>
        <w:pStyle w:val="ListParagraph"/>
        <w:numPr>
          <w:ilvl w:val="1"/>
          <w:numId w:val="8"/>
        </w:numPr>
        <w:ind w:left="567" w:hanging="567"/>
        <w:rPr>
          <w:rFonts w:ascii="Arial" w:hAnsi="Arial" w:cs="Arial"/>
          <w:sz w:val="24"/>
          <w:szCs w:val="24"/>
        </w:rPr>
      </w:pPr>
      <w:r w:rsidRPr="00924D89">
        <w:rPr>
          <w:rFonts w:ascii="Arial" w:hAnsi="Arial" w:cs="Arial"/>
          <w:sz w:val="24"/>
          <w:szCs w:val="24"/>
        </w:rPr>
        <w:t xml:space="preserve">That the Cabinet nominate a Councillor to be the Deputy Mayor Elect for 2018/19. </w:t>
      </w:r>
    </w:p>
    <w:p w:rsidR="00796FE6" w:rsidRPr="00796FE6" w:rsidRDefault="00796FE6" w:rsidP="00796FE6">
      <w:pPr>
        <w:pStyle w:val="ListParagraph"/>
        <w:ind w:left="567"/>
        <w:rPr>
          <w:rFonts w:ascii="Arial" w:hAnsi="Arial" w:cs="Arial"/>
          <w:sz w:val="24"/>
          <w:szCs w:val="24"/>
        </w:rPr>
      </w:pPr>
    </w:p>
    <w:p w:rsidR="000427E0" w:rsidRPr="00924D89" w:rsidRDefault="001A24F9" w:rsidP="000427E0">
      <w:pPr>
        <w:numPr>
          <w:ilvl w:val="0"/>
          <w:numId w:val="8"/>
        </w:numPr>
        <w:ind w:left="567" w:hanging="567"/>
        <w:rPr>
          <w:rFonts w:cs="Arial"/>
          <w:b/>
          <w:sz w:val="24"/>
          <w:szCs w:val="24"/>
        </w:rPr>
      </w:pPr>
      <w:r w:rsidRPr="00924D89">
        <w:rPr>
          <w:rFonts w:cs="Arial"/>
          <w:b/>
          <w:sz w:val="24"/>
          <w:szCs w:val="24"/>
        </w:rPr>
        <w:t>COMMENTS OF THE STATUTORY FINANCE OFFICE</w:t>
      </w:r>
      <w:r w:rsidR="000427E0" w:rsidRPr="00924D89">
        <w:rPr>
          <w:rFonts w:cs="Arial"/>
          <w:b/>
          <w:sz w:val="24"/>
          <w:szCs w:val="24"/>
        </w:rPr>
        <w:t>R</w:t>
      </w:r>
    </w:p>
    <w:p w:rsidR="00217C45" w:rsidRPr="00924D89" w:rsidRDefault="00217C45" w:rsidP="00217C45">
      <w:pPr>
        <w:ind w:left="567"/>
        <w:rPr>
          <w:rFonts w:cs="Arial"/>
          <w:b/>
          <w:sz w:val="24"/>
          <w:szCs w:val="24"/>
        </w:rPr>
      </w:pPr>
    </w:p>
    <w:p w:rsidR="000427E0" w:rsidRPr="001E0EE4" w:rsidRDefault="001E0EE4" w:rsidP="000427E0">
      <w:pPr>
        <w:numPr>
          <w:ilvl w:val="1"/>
          <w:numId w:val="8"/>
        </w:numPr>
        <w:ind w:left="567" w:hanging="567"/>
        <w:rPr>
          <w:rFonts w:cs="Arial"/>
          <w:color w:val="000000" w:themeColor="text1"/>
          <w:sz w:val="24"/>
          <w:szCs w:val="24"/>
        </w:rPr>
      </w:pPr>
      <w:r w:rsidRPr="001E0EE4">
        <w:rPr>
          <w:rFonts w:cs="Arial"/>
          <w:color w:val="000000" w:themeColor="text1"/>
          <w:sz w:val="24"/>
          <w:szCs w:val="24"/>
        </w:rPr>
        <w:t>Mayoral costs are already included in the Council’s revenue budget and therefore the appointment of the Mayor Elect and Deputy Mayor Elect for 2018/19 will have no financial impact.</w:t>
      </w:r>
    </w:p>
    <w:p w:rsidR="00796FE6" w:rsidRPr="00924D89" w:rsidRDefault="00796FE6" w:rsidP="00796FE6">
      <w:pPr>
        <w:ind w:left="567"/>
        <w:rPr>
          <w:rFonts w:cs="Arial"/>
          <w:b/>
          <w:sz w:val="24"/>
          <w:szCs w:val="24"/>
        </w:rPr>
      </w:pPr>
    </w:p>
    <w:p w:rsidR="001A24F9" w:rsidRPr="00924D89" w:rsidRDefault="001A24F9" w:rsidP="000427E0">
      <w:pPr>
        <w:numPr>
          <w:ilvl w:val="0"/>
          <w:numId w:val="8"/>
        </w:numPr>
        <w:ind w:left="567" w:hanging="567"/>
        <w:rPr>
          <w:rFonts w:cs="Arial"/>
          <w:b/>
          <w:sz w:val="24"/>
          <w:szCs w:val="24"/>
        </w:rPr>
      </w:pPr>
      <w:r w:rsidRPr="00924D89">
        <w:rPr>
          <w:rFonts w:cs="Arial"/>
          <w:b/>
          <w:sz w:val="24"/>
          <w:szCs w:val="24"/>
        </w:rPr>
        <w:t>COMMENTS OF THE MONITORING OFFICER</w:t>
      </w:r>
      <w:r w:rsidR="00217C45" w:rsidRPr="00924D89">
        <w:rPr>
          <w:rFonts w:cs="Arial"/>
          <w:b/>
          <w:sz w:val="24"/>
          <w:szCs w:val="24"/>
        </w:rPr>
        <w:t xml:space="preserve">  </w:t>
      </w:r>
    </w:p>
    <w:p w:rsidR="00217C45" w:rsidRPr="00924D89" w:rsidRDefault="00217C45" w:rsidP="00217C45">
      <w:pPr>
        <w:rPr>
          <w:rFonts w:cs="Arial"/>
          <w:b/>
          <w:sz w:val="24"/>
          <w:szCs w:val="24"/>
        </w:rPr>
      </w:pPr>
    </w:p>
    <w:p w:rsidR="000427E0" w:rsidRPr="00553B80" w:rsidRDefault="00553B80" w:rsidP="000427E0">
      <w:pPr>
        <w:numPr>
          <w:ilvl w:val="1"/>
          <w:numId w:val="8"/>
        </w:numPr>
        <w:ind w:left="567" w:hanging="567"/>
        <w:rPr>
          <w:rFonts w:cs="Arial"/>
          <w:sz w:val="24"/>
          <w:szCs w:val="24"/>
        </w:rPr>
      </w:pPr>
      <w:r w:rsidRPr="00553B80">
        <w:rPr>
          <w:rFonts w:cs="Arial"/>
          <w:sz w:val="24"/>
          <w:szCs w:val="24"/>
        </w:rPr>
        <w:t xml:space="preserve">The </w:t>
      </w:r>
      <w:r>
        <w:rPr>
          <w:rFonts w:cs="Arial"/>
          <w:sz w:val="24"/>
          <w:szCs w:val="24"/>
        </w:rPr>
        <w:t xml:space="preserve">Constitution states that the Mayor and Deputy Mayor should be appointed at the Annual Council Meeting and this report requests the Cabinet to nominate the Mayor Elect and Deputy Mayor Elect for 2018/19 to enable arrangements for the Mayoral Installation on 15 May 2018 to be commenced. </w:t>
      </w:r>
    </w:p>
    <w:p w:rsidR="000427E0" w:rsidRPr="00924D89" w:rsidRDefault="000427E0" w:rsidP="000427E0">
      <w:pPr>
        <w:ind w:left="567"/>
        <w:rPr>
          <w:rFonts w:cs="Arial"/>
          <w:b/>
          <w:sz w:val="24"/>
          <w:szCs w:val="24"/>
        </w:rPr>
      </w:pPr>
    </w:p>
    <w:p w:rsidR="001A24F9" w:rsidRPr="00924D89" w:rsidRDefault="00D40448" w:rsidP="000427E0">
      <w:pPr>
        <w:numPr>
          <w:ilvl w:val="0"/>
          <w:numId w:val="8"/>
        </w:numPr>
        <w:ind w:left="567" w:hanging="567"/>
        <w:rPr>
          <w:rFonts w:cs="Arial"/>
          <w:b/>
          <w:sz w:val="24"/>
          <w:szCs w:val="24"/>
        </w:rPr>
      </w:pPr>
      <w:r w:rsidRPr="00924D89">
        <w:rPr>
          <w:rFonts w:cs="Arial"/>
          <w:b/>
          <w:sz w:val="24"/>
          <w:szCs w:val="24"/>
        </w:rPr>
        <w:t xml:space="preserve">BACKGROUND DOCUMENTS </w:t>
      </w:r>
    </w:p>
    <w:p w:rsidR="00D40448" w:rsidRPr="00924D89" w:rsidRDefault="00D40448" w:rsidP="00D40448">
      <w:pPr>
        <w:ind w:left="567"/>
        <w:rPr>
          <w:rFonts w:cs="Arial"/>
          <w:b/>
          <w:sz w:val="24"/>
          <w:szCs w:val="24"/>
        </w:rPr>
      </w:pPr>
    </w:p>
    <w:p w:rsidR="000427E0" w:rsidRPr="00924D89" w:rsidRDefault="00D40448" w:rsidP="000427E0">
      <w:pPr>
        <w:numPr>
          <w:ilvl w:val="1"/>
          <w:numId w:val="8"/>
        </w:numPr>
        <w:ind w:left="567" w:hanging="567"/>
        <w:rPr>
          <w:rFonts w:cs="Arial"/>
          <w:sz w:val="24"/>
          <w:szCs w:val="24"/>
        </w:rPr>
      </w:pPr>
      <w:r w:rsidRPr="00924D89">
        <w:rPr>
          <w:rFonts w:cs="Arial"/>
          <w:sz w:val="24"/>
          <w:szCs w:val="24"/>
        </w:rPr>
        <w:t>There are no background papers to this report</w:t>
      </w:r>
    </w:p>
    <w:p w:rsidR="0037228A" w:rsidRPr="00924D89" w:rsidRDefault="0037228A" w:rsidP="0037228A">
      <w:pPr>
        <w:tabs>
          <w:tab w:val="left" w:pos="2839"/>
        </w:tabs>
        <w:ind w:left="1146"/>
        <w:rPr>
          <w:rFonts w:cs="Arial"/>
          <w:b/>
          <w:sz w:val="24"/>
          <w:szCs w:val="24"/>
        </w:rPr>
      </w:pPr>
    </w:p>
    <w:p w:rsidR="0037228A" w:rsidRPr="00924D89" w:rsidRDefault="0037228A" w:rsidP="0037228A">
      <w:pPr>
        <w:tabs>
          <w:tab w:val="left" w:pos="2839"/>
        </w:tabs>
        <w:ind w:left="1146"/>
        <w:rPr>
          <w:rFonts w:cs="Arial"/>
          <w:b/>
          <w:sz w:val="24"/>
          <w:szCs w:val="24"/>
        </w:rPr>
      </w:pPr>
    </w:p>
    <w:p w:rsidR="0037228A" w:rsidRPr="00924D89" w:rsidRDefault="000B201E" w:rsidP="0037228A">
      <w:pPr>
        <w:tabs>
          <w:tab w:val="left" w:pos="2839"/>
        </w:tabs>
        <w:ind w:left="426" w:hanging="426"/>
        <w:rPr>
          <w:rFonts w:cs="Arial"/>
          <w:sz w:val="24"/>
          <w:szCs w:val="24"/>
        </w:rPr>
      </w:pPr>
      <w:r w:rsidRPr="00924D89">
        <w:rPr>
          <w:rFonts w:cs="Arial"/>
          <w:sz w:val="24"/>
          <w:szCs w:val="24"/>
        </w:rPr>
        <w:t>David Whelan</w:t>
      </w:r>
    </w:p>
    <w:p w:rsidR="000B201E" w:rsidRPr="00924D89" w:rsidRDefault="000B201E" w:rsidP="0037228A">
      <w:pPr>
        <w:tabs>
          <w:tab w:val="left" w:pos="2839"/>
        </w:tabs>
        <w:ind w:left="426" w:hanging="426"/>
        <w:rPr>
          <w:rFonts w:cs="Arial"/>
          <w:sz w:val="24"/>
          <w:szCs w:val="24"/>
        </w:rPr>
      </w:pPr>
      <w:r w:rsidRPr="00924D89">
        <w:rPr>
          <w:rFonts w:cs="Arial"/>
          <w:sz w:val="24"/>
          <w:szCs w:val="24"/>
        </w:rPr>
        <w:t>Interim Monitoring Officer</w:t>
      </w:r>
    </w:p>
    <w:p w:rsidR="0037228A" w:rsidRPr="00924D89" w:rsidRDefault="0037228A" w:rsidP="0037228A">
      <w:pPr>
        <w:tabs>
          <w:tab w:val="left" w:pos="2839"/>
        </w:tabs>
        <w:ind w:left="426" w:hanging="426"/>
        <w:rPr>
          <w:rFonts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6"/>
        <w:gridCol w:w="2356"/>
      </w:tblGrid>
      <w:tr w:rsidR="0037228A" w:rsidRPr="00924D89" w:rsidTr="0031059E">
        <w:tc>
          <w:tcPr>
            <w:tcW w:w="5700" w:type="dxa"/>
            <w:shd w:val="clear" w:color="auto" w:fill="auto"/>
          </w:tcPr>
          <w:p w:rsidR="0037228A" w:rsidRPr="00924D89" w:rsidRDefault="0037228A" w:rsidP="0031059E">
            <w:pPr>
              <w:rPr>
                <w:rFonts w:cs="Arial"/>
                <w:sz w:val="24"/>
                <w:szCs w:val="24"/>
              </w:rPr>
            </w:pPr>
            <w:r w:rsidRPr="00924D89">
              <w:rPr>
                <w:rFonts w:cs="Arial"/>
                <w:sz w:val="24"/>
                <w:szCs w:val="24"/>
              </w:rPr>
              <w:t>Report Author:</w:t>
            </w:r>
          </w:p>
        </w:tc>
        <w:tc>
          <w:tcPr>
            <w:tcW w:w="1559" w:type="dxa"/>
            <w:shd w:val="clear" w:color="auto" w:fill="auto"/>
          </w:tcPr>
          <w:p w:rsidR="0037228A" w:rsidRPr="00924D89" w:rsidRDefault="00E66713" w:rsidP="0031059E">
            <w:pPr>
              <w:rPr>
                <w:rFonts w:cs="Arial"/>
                <w:sz w:val="24"/>
                <w:szCs w:val="24"/>
              </w:rPr>
            </w:pPr>
            <w:r w:rsidRPr="00924D89">
              <w:rPr>
                <w:rFonts w:cs="Arial"/>
                <w:sz w:val="24"/>
                <w:szCs w:val="24"/>
              </w:rPr>
              <w:t>Telephone</w:t>
            </w:r>
            <w:r w:rsidR="0037228A" w:rsidRPr="00924D89">
              <w:rPr>
                <w:rFonts w:cs="Arial"/>
                <w:sz w:val="24"/>
                <w:szCs w:val="24"/>
              </w:rPr>
              <w:t>:</w:t>
            </w:r>
          </w:p>
        </w:tc>
        <w:tc>
          <w:tcPr>
            <w:tcW w:w="2380" w:type="dxa"/>
            <w:shd w:val="clear" w:color="auto" w:fill="auto"/>
          </w:tcPr>
          <w:p w:rsidR="0037228A" w:rsidRPr="00924D89" w:rsidRDefault="0037228A" w:rsidP="0031059E">
            <w:pPr>
              <w:rPr>
                <w:rFonts w:cs="Arial"/>
                <w:sz w:val="24"/>
                <w:szCs w:val="24"/>
              </w:rPr>
            </w:pPr>
            <w:r w:rsidRPr="00924D89">
              <w:rPr>
                <w:rFonts w:cs="Arial"/>
                <w:sz w:val="24"/>
                <w:szCs w:val="24"/>
              </w:rPr>
              <w:t>Date:</w:t>
            </w:r>
          </w:p>
        </w:tc>
      </w:tr>
      <w:tr w:rsidR="0037228A" w:rsidRPr="00924D89" w:rsidTr="0031059E">
        <w:tc>
          <w:tcPr>
            <w:tcW w:w="5700" w:type="dxa"/>
            <w:shd w:val="clear" w:color="auto" w:fill="auto"/>
          </w:tcPr>
          <w:p w:rsidR="0037228A" w:rsidRPr="00924D89" w:rsidRDefault="0037228A" w:rsidP="0031059E">
            <w:pPr>
              <w:rPr>
                <w:rFonts w:cs="Arial"/>
                <w:sz w:val="24"/>
                <w:szCs w:val="24"/>
              </w:rPr>
            </w:pPr>
          </w:p>
          <w:p w:rsidR="0037228A" w:rsidRPr="00924D89" w:rsidRDefault="000B201E" w:rsidP="0031059E">
            <w:pPr>
              <w:ind w:left="-539" w:firstLine="539"/>
              <w:rPr>
                <w:rFonts w:cs="Arial"/>
                <w:sz w:val="24"/>
                <w:szCs w:val="24"/>
              </w:rPr>
            </w:pPr>
            <w:r w:rsidRPr="00924D89">
              <w:rPr>
                <w:rFonts w:cs="Arial"/>
                <w:sz w:val="24"/>
                <w:szCs w:val="24"/>
              </w:rPr>
              <w:t>Steve Pearce</w:t>
            </w:r>
          </w:p>
        </w:tc>
        <w:tc>
          <w:tcPr>
            <w:tcW w:w="1559" w:type="dxa"/>
            <w:shd w:val="clear" w:color="auto" w:fill="auto"/>
          </w:tcPr>
          <w:p w:rsidR="0037228A" w:rsidRPr="00924D89" w:rsidRDefault="000B201E" w:rsidP="0031059E">
            <w:pPr>
              <w:rPr>
                <w:rFonts w:cs="Arial"/>
                <w:sz w:val="24"/>
                <w:szCs w:val="24"/>
              </w:rPr>
            </w:pPr>
            <w:r w:rsidRPr="00924D89">
              <w:rPr>
                <w:rFonts w:cs="Arial"/>
                <w:sz w:val="24"/>
                <w:szCs w:val="24"/>
              </w:rPr>
              <w:t>01772 625307</w:t>
            </w:r>
          </w:p>
        </w:tc>
        <w:tc>
          <w:tcPr>
            <w:tcW w:w="2380" w:type="dxa"/>
            <w:shd w:val="clear" w:color="auto" w:fill="auto"/>
          </w:tcPr>
          <w:p w:rsidR="0037228A" w:rsidRPr="00924D89" w:rsidRDefault="0037228A" w:rsidP="0031059E">
            <w:pPr>
              <w:rPr>
                <w:rFonts w:cs="Arial"/>
                <w:sz w:val="24"/>
                <w:szCs w:val="24"/>
              </w:rPr>
            </w:pPr>
          </w:p>
          <w:p w:rsidR="000B201E" w:rsidRPr="00924D89" w:rsidRDefault="002416FB" w:rsidP="0031059E">
            <w:pPr>
              <w:rPr>
                <w:rFonts w:cs="Arial"/>
                <w:sz w:val="24"/>
                <w:szCs w:val="24"/>
              </w:rPr>
            </w:pPr>
            <w:r>
              <w:rPr>
                <w:rFonts w:cs="Arial"/>
                <w:sz w:val="24"/>
                <w:szCs w:val="24"/>
              </w:rPr>
              <w:t>06/03</w:t>
            </w:r>
            <w:r w:rsidR="000B201E" w:rsidRPr="00924D89">
              <w:rPr>
                <w:rFonts w:cs="Arial"/>
                <w:sz w:val="24"/>
                <w:szCs w:val="24"/>
              </w:rPr>
              <w:t>/18</w:t>
            </w:r>
          </w:p>
        </w:tc>
      </w:tr>
    </w:tbl>
    <w:p w:rsidR="0037228A" w:rsidRPr="00924D89" w:rsidRDefault="0037228A" w:rsidP="0037228A">
      <w:pPr>
        <w:rPr>
          <w:rFonts w:cs="Arial"/>
          <w:sz w:val="24"/>
          <w:szCs w:val="24"/>
        </w:rPr>
      </w:pPr>
    </w:p>
    <w:p w:rsidR="0037228A" w:rsidRPr="00924D89" w:rsidRDefault="0037228A" w:rsidP="0037228A">
      <w:pPr>
        <w:ind w:left="426"/>
        <w:rPr>
          <w:rFonts w:cs="Arial"/>
          <w:sz w:val="24"/>
          <w:szCs w:val="24"/>
        </w:rPr>
      </w:pPr>
    </w:p>
    <w:p w:rsidR="002F5C5E" w:rsidRPr="00924D89" w:rsidRDefault="002F5C5E" w:rsidP="0037228A">
      <w:pPr>
        <w:ind w:left="426"/>
        <w:rPr>
          <w:rFonts w:cs="Arial"/>
          <w:sz w:val="24"/>
          <w:szCs w:val="24"/>
        </w:rPr>
      </w:pPr>
    </w:p>
    <w:sectPr w:rsidR="002F5C5E" w:rsidRPr="00924D89"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ECA" w:rsidRDefault="006E0ECA">
      <w:r>
        <w:separator/>
      </w:r>
    </w:p>
  </w:endnote>
  <w:endnote w:type="continuationSeparator" w:id="0">
    <w:p w:rsidR="006E0ECA" w:rsidRDefault="006E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ECA" w:rsidRDefault="006E0ECA">
      <w:r>
        <w:separator/>
      </w:r>
    </w:p>
  </w:footnote>
  <w:footnote w:type="continuationSeparator" w:id="0">
    <w:p w:rsidR="006E0ECA" w:rsidRDefault="006E0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64A45CFC"/>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val="0"/>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9B75BA"/>
    <w:multiLevelType w:val="multilevel"/>
    <w:tmpl w:val="69C6534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10"/>
  </w:num>
  <w:num w:numId="4">
    <w:abstractNumId w:val="6"/>
  </w:num>
  <w:num w:numId="5">
    <w:abstractNumId w:val="8"/>
  </w:num>
  <w:num w:numId="6">
    <w:abstractNumId w:val="5"/>
  </w:num>
  <w:num w:numId="7">
    <w:abstractNumId w:val="2"/>
  </w:num>
  <w:num w:numId="8">
    <w:abstractNumId w:val="3"/>
  </w:num>
  <w:num w:numId="9">
    <w:abstractNumId w:val="0"/>
  </w:num>
  <w:num w:numId="10">
    <w:abstractNumId w:val="1"/>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77488"/>
    <w:rsid w:val="00092BBF"/>
    <w:rsid w:val="000B201E"/>
    <w:rsid w:val="000D40AB"/>
    <w:rsid w:val="000E10FE"/>
    <w:rsid w:val="000F2C8A"/>
    <w:rsid w:val="0010115F"/>
    <w:rsid w:val="00116662"/>
    <w:rsid w:val="001544DD"/>
    <w:rsid w:val="00167AEF"/>
    <w:rsid w:val="00176159"/>
    <w:rsid w:val="00184E1D"/>
    <w:rsid w:val="0019545D"/>
    <w:rsid w:val="001A24F9"/>
    <w:rsid w:val="001E0EE4"/>
    <w:rsid w:val="00207251"/>
    <w:rsid w:val="00217C45"/>
    <w:rsid w:val="002221BD"/>
    <w:rsid w:val="002416FB"/>
    <w:rsid w:val="0025591B"/>
    <w:rsid w:val="002820A5"/>
    <w:rsid w:val="002E4FF4"/>
    <w:rsid w:val="002F1FAC"/>
    <w:rsid w:val="002F5C5E"/>
    <w:rsid w:val="0031059E"/>
    <w:rsid w:val="00331D5F"/>
    <w:rsid w:val="00345C71"/>
    <w:rsid w:val="0037228A"/>
    <w:rsid w:val="00386AAD"/>
    <w:rsid w:val="003A1B3F"/>
    <w:rsid w:val="003A23D3"/>
    <w:rsid w:val="003A2919"/>
    <w:rsid w:val="003B1E6D"/>
    <w:rsid w:val="003C36EB"/>
    <w:rsid w:val="003D3DEB"/>
    <w:rsid w:val="003E33E6"/>
    <w:rsid w:val="003E628A"/>
    <w:rsid w:val="003F5603"/>
    <w:rsid w:val="0040264E"/>
    <w:rsid w:val="00405D4A"/>
    <w:rsid w:val="00407A09"/>
    <w:rsid w:val="004155DC"/>
    <w:rsid w:val="004218EA"/>
    <w:rsid w:val="00442C46"/>
    <w:rsid w:val="00467204"/>
    <w:rsid w:val="00474DA8"/>
    <w:rsid w:val="00491976"/>
    <w:rsid w:val="004A45D4"/>
    <w:rsid w:val="004D7260"/>
    <w:rsid w:val="004F23B3"/>
    <w:rsid w:val="0050340F"/>
    <w:rsid w:val="005041BB"/>
    <w:rsid w:val="00517D50"/>
    <w:rsid w:val="00533525"/>
    <w:rsid w:val="00537F51"/>
    <w:rsid w:val="00547120"/>
    <w:rsid w:val="00547481"/>
    <w:rsid w:val="00552DBD"/>
    <w:rsid w:val="00553B80"/>
    <w:rsid w:val="00576A82"/>
    <w:rsid w:val="005A26AD"/>
    <w:rsid w:val="005B0C36"/>
    <w:rsid w:val="005D4F59"/>
    <w:rsid w:val="0060374B"/>
    <w:rsid w:val="00630F86"/>
    <w:rsid w:val="00633396"/>
    <w:rsid w:val="00645A0B"/>
    <w:rsid w:val="0065176C"/>
    <w:rsid w:val="006555E6"/>
    <w:rsid w:val="00682149"/>
    <w:rsid w:val="006879CA"/>
    <w:rsid w:val="00693EE6"/>
    <w:rsid w:val="006B645E"/>
    <w:rsid w:val="006B66A7"/>
    <w:rsid w:val="006B7116"/>
    <w:rsid w:val="006C04C1"/>
    <w:rsid w:val="006C209A"/>
    <w:rsid w:val="006D149F"/>
    <w:rsid w:val="006E09FB"/>
    <w:rsid w:val="006E0ECA"/>
    <w:rsid w:val="006F48FD"/>
    <w:rsid w:val="00703DE3"/>
    <w:rsid w:val="00707E99"/>
    <w:rsid w:val="00712E3F"/>
    <w:rsid w:val="00796FE6"/>
    <w:rsid w:val="007F18D4"/>
    <w:rsid w:val="00857921"/>
    <w:rsid w:val="00893AD2"/>
    <w:rsid w:val="008A2F6B"/>
    <w:rsid w:val="008A42E3"/>
    <w:rsid w:val="008A77AB"/>
    <w:rsid w:val="008B41C5"/>
    <w:rsid w:val="008C04DA"/>
    <w:rsid w:val="008C1DBF"/>
    <w:rsid w:val="008C2F44"/>
    <w:rsid w:val="008C3B1A"/>
    <w:rsid w:val="008D623F"/>
    <w:rsid w:val="008F4B91"/>
    <w:rsid w:val="0090542C"/>
    <w:rsid w:val="00924D89"/>
    <w:rsid w:val="009350CB"/>
    <w:rsid w:val="0094448E"/>
    <w:rsid w:val="009538AE"/>
    <w:rsid w:val="00980267"/>
    <w:rsid w:val="00983CD5"/>
    <w:rsid w:val="00992E79"/>
    <w:rsid w:val="009A714A"/>
    <w:rsid w:val="009C1143"/>
    <w:rsid w:val="009D2442"/>
    <w:rsid w:val="009E48E0"/>
    <w:rsid w:val="00A1406A"/>
    <w:rsid w:val="00A162DE"/>
    <w:rsid w:val="00A22D02"/>
    <w:rsid w:val="00A30426"/>
    <w:rsid w:val="00A445C9"/>
    <w:rsid w:val="00A4702E"/>
    <w:rsid w:val="00A50754"/>
    <w:rsid w:val="00A62C20"/>
    <w:rsid w:val="00A67215"/>
    <w:rsid w:val="00A7541A"/>
    <w:rsid w:val="00A76482"/>
    <w:rsid w:val="00A975A7"/>
    <w:rsid w:val="00AB3D95"/>
    <w:rsid w:val="00AB57CF"/>
    <w:rsid w:val="00AC4A99"/>
    <w:rsid w:val="00AF0A33"/>
    <w:rsid w:val="00B05FE8"/>
    <w:rsid w:val="00B1788B"/>
    <w:rsid w:val="00B26F17"/>
    <w:rsid w:val="00B443DD"/>
    <w:rsid w:val="00B51DB8"/>
    <w:rsid w:val="00B62D79"/>
    <w:rsid w:val="00B67225"/>
    <w:rsid w:val="00B70B91"/>
    <w:rsid w:val="00B716F5"/>
    <w:rsid w:val="00B72A06"/>
    <w:rsid w:val="00B766C4"/>
    <w:rsid w:val="00BA2606"/>
    <w:rsid w:val="00BC6635"/>
    <w:rsid w:val="00C022F9"/>
    <w:rsid w:val="00C209E3"/>
    <w:rsid w:val="00C30128"/>
    <w:rsid w:val="00C434AE"/>
    <w:rsid w:val="00C52450"/>
    <w:rsid w:val="00C64ED1"/>
    <w:rsid w:val="00C65FF9"/>
    <w:rsid w:val="00C66BAA"/>
    <w:rsid w:val="00C80A48"/>
    <w:rsid w:val="00CB1B30"/>
    <w:rsid w:val="00CB32DF"/>
    <w:rsid w:val="00CC3246"/>
    <w:rsid w:val="00CE3DA1"/>
    <w:rsid w:val="00CE4482"/>
    <w:rsid w:val="00CF6B60"/>
    <w:rsid w:val="00D36638"/>
    <w:rsid w:val="00D37745"/>
    <w:rsid w:val="00D37BAE"/>
    <w:rsid w:val="00D40448"/>
    <w:rsid w:val="00D759F5"/>
    <w:rsid w:val="00D772AB"/>
    <w:rsid w:val="00D90A00"/>
    <w:rsid w:val="00D91845"/>
    <w:rsid w:val="00D9371C"/>
    <w:rsid w:val="00DA589A"/>
    <w:rsid w:val="00DB3FD0"/>
    <w:rsid w:val="00DB4EB8"/>
    <w:rsid w:val="00DE5E12"/>
    <w:rsid w:val="00E048CF"/>
    <w:rsid w:val="00E2276E"/>
    <w:rsid w:val="00E41950"/>
    <w:rsid w:val="00E50A9C"/>
    <w:rsid w:val="00E51F90"/>
    <w:rsid w:val="00E569CB"/>
    <w:rsid w:val="00E577A2"/>
    <w:rsid w:val="00E60A53"/>
    <w:rsid w:val="00E66713"/>
    <w:rsid w:val="00E733A5"/>
    <w:rsid w:val="00E753EC"/>
    <w:rsid w:val="00E84459"/>
    <w:rsid w:val="00E971A2"/>
    <w:rsid w:val="00EB7C94"/>
    <w:rsid w:val="00ED257A"/>
    <w:rsid w:val="00F3057A"/>
    <w:rsid w:val="00F30E9C"/>
    <w:rsid w:val="00F55E4D"/>
    <w:rsid w:val="00F61752"/>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B9F86FC7-75CA-4314-A139-D1181B9D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9874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158</TotalTime>
  <Pages>3</Pages>
  <Words>717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Steve Pearce</cp:lastModifiedBy>
  <cp:revision>18</cp:revision>
  <cp:lastPrinted>2018-02-15T15:54:00Z</cp:lastPrinted>
  <dcterms:created xsi:type="dcterms:W3CDTF">2018-02-14T12:57:00Z</dcterms:created>
  <dcterms:modified xsi:type="dcterms:W3CDTF">2018-03-06T09:36:00Z</dcterms:modified>
</cp:coreProperties>
</file>